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6A63" w14:textId="1C1ABE95" w:rsidR="00057635" w:rsidRPr="00F228F7" w:rsidRDefault="00057635" w:rsidP="09C45849">
      <w:pPr>
        <w:jc w:val="center"/>
        <w:rPr>
          <w:rFonts w:ascii="Aptos" w:hAnsi="Aptos"/>
          <w:b/>
          <w:bCs/>
        </w:rPr>
      </w:pPr>
      <w:r w:rsidRPr="00F228F7">
        <w:rPr>
          <w:rFonts w:ascii="Aptos" w:hAnsi="Aptos"/>
          <w:b/>
          <w:bCs/>
        </w:rPr>
        <w:t xml:space="preserve">HIPS </w:t>
      </w:r>
      <w:r w:rsidR="00C71F44" w:rsidRPr="00F228F7">
        <w:rPr>
          <w:rFonts w:ascii="Aptos" w:hAnsi="Aptos"/>
          <w:b/>
          <w:bCs/>
        </w:rPr>
        <w:t>Guidance</w:t>
      </w:r>
      <w:r w:rsidRPr="00F228F7">
        <w:rPr>
          <w:rFonts w:ascii="Aptos" w:hAnsi="Aptos"/>
          <w:b/>
          <w:bCs/>
        </w:rPr>
        <w:t xml:space="preserve"> supporting </w:t>
      </w:r>
      <w:r w:rsidR="004673DE" w:rsidRPr="00F228F7">
        <w:rPr>
          <w:rFonts w:ascii="Aptos" w:hAnsi="Aptos"/>
          <w:b/>
          <w:bCs/>
        </w:rPr>
        <w:t>inter-</w:t>
      </w:r>
      <w:r w:rsidRPr="00F228F7">
        <w:rPr>
          <w:rFonts w:ascii="Aptos" w:hAnsi="Aptos"/>
          <w:b/>
          <w:bCs/>
        </w:rPr>
        <w:t xml:space="preserve"> agency professional challenge and resolution</w:t>
      </w:r>
    </w:p>
    <w:p w14:paraId="4E7D151B" w14:textId="77777777" w:rsidR="00057635" w:rsidRPr="00F228F7" w:rsidRDefault="008B3683" w:rsidP="09C45849">
      <w:pPr>
        <w:jc w:val="center"/>
        <w:rPr>
          <w:rFonts w:ascii="Aptos" w:hAnsi="Aptos"/>
          <w:b/>
          <w:bCs/>
        </w:rPr>
      </w:pPr>
      <w:r w:rsidRPr="00F228F7">
        <w:rPr>
          <w:rFonts w:ascii="Aptos" w:hAnsi="Aptos"/>
          <w:b/>
          <w:bCs/>
        </w:rPr>
        <w:t>Working</w:t>
      </w:r>
      <w:r w:rsidR="00C974B0" w:rsidRPr="00F228F7">
        <w:rPr>
          <w:rFonts w:ascii="Aptos" w:hAnsi="Aptos"/>
          <w:b/>
          <w:bCs/>
        </w:rPr>
        <w:t xml:space="preserve"> Together to Resolve Professional Differences</w:t>
      </w:r>
    </w:p>
    <w:p w14:paraId="2F9F8F0A" w14:textId="163098EF" w:rsidR="00D64C83" w:rsidRPr="00F228F7" w:rsidRDefault="00F228F7" w:rsidP="00D64C83">
      <w:pPr>
        <w:spacing w:after="0"/>
        <w:rPr>
          <w:rFonts w:ascii="Aptos" w:hAnsi="Aptos" w:cs="Calibri"/>
          <w:b/>
          <w:bCs/>
        </w:rPr>
      </w:pPr>
      <w:r w:rsidRPr="00F228F7">
        <w:rPr>
          <w:rFonts w:ascii="Aptos" w:hAnsi="Aptos"/>
          <w:noProof/>
        </w:rPr>
        <w:drawing>
          <wp:anchor distT="0" distB="0" distL="114300" distR="114300" simplePos="0" relativeHeight="251658240" behindDoc="1" locked="0" layoutInCell="1" allowOverlap="1" wp14:anchorId="303CB73E" wp14:editId="5AAD7FBD">
            <wp:simplePos x="0" y="0"/>
            <wp:positionH relativeFrom="column">
              <wp:posOffset>-19685</wp:posOffset>
            </wp:positionH>
            <wp:positionV relativeFrom="paragraph">
              <wp:posOffset>238760</wp:posOffset>
            </wp:positionV>
            <wp:extent cx="9172575" cy="4105275"/>
            <wp:effectExtent l="0" t="19050" r="104775" b="28575"/>
            <wp:wrapTight wrapText="bothSides">
              <wp:wrapPolygon edited="0">
                <wp:start x="0" y="-100"/>
                <wp:lineTo x="0" y="7417"/>
                <wp:lineTo x="135" y="7918"/>
                <wp:lineTo x="0" y="8319"/>
                <wp:lineTo x="0" y="19946"/>
                <wp:lineTo x="269" y="20748"/>
                <wp:lineTo x="628" y="21650"/>
                <wp:lineTo x="673" y="21650"/>
                <wp:lineTo x="852" y="21650"/>
                <wp:lineTo x="897" y="21650"/>
                <wp:lineTo x="1256" y="20748"/>
                <wp:lineTo x="10901" y="20748"/>
                <wp:lineTo x="21757" y="19946"/>
                <wp:lineTo x="21802" y="16538"/>
                <wp:lineTo x="1570" y="15937"/>
                <wp:lineTo x="18662" y="15937"/>
                <wp:lineTo x="21802" y="15736"/>
                <wp:lineTo x="21802" y="8219"/>
                <wp:lineTo x="13548" y="7918"/>
                <wp:lineTo x="21757" y="7317"/>
                <wp:lineTo x="21802" y="-100"/>
                <wp:lineTo x="1615" y="-100"/>
                <wp:lineTo x="0" y="-100"/>
              </wp:wrapPolygon>
            </wp:wrapTight>
            <wp:docPr id="110339138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BAB5401" w:rsidRPr="00F228F7">
        <w:rPr>
          <w:rFonts w:ascii="Aptos" w:hAnsi="Aptos" w:cs="Calibri"/>
          <w:b/>
          <w:bCs/>
        </w:rPr>
        <w:t xml:space="preserve">                        </w:t>
      </w:r>
      <w:r w:rsidR="00A628C5" w:rsidRPr="00F228F7">
        <w:rPr>
          <w:rFonts w:ascii="Aptos" w:hAnsi="Aptos" w:cs="Calibri"/>
          <w:b/>
          <w:bCs/>
        </w:rPr>
        <w:t>The Stages Flowchart</w:t>
      </w:r>
    </w:p>
    <w:p w14:paraId="67F6D7B1" w14:textId="77777777" w:rsidR="007A5298" w:rsidRPr="00F228F7" w:rsidRDefault="007A5298" w:rsidP="09C45849">
      <w:pPr>
        <w:spacing w:after="0" w:line="240" w:lineRule="auto"/>
        <w:rPr>
          <w:rFonts w:ascii="Aptos" w:hAnsi="Aptos"/>
          <w:b/>
          <w:bCs/>
          <w:sz w:val="18"/>
          <w:szCs w:val="18"/>
        </w:rPr>
      </w:pPr>
    </w:p>
    <w:p w14:paraId="03BD8FAD" w14:textId="77777777" w:rsidR="007A5298" w:rsidRPr="00F228F7" w:rsidRDefault="007A5298" w:rsidP="09C45849">
      <w:pPr>
        <w:spacing w:after="0" w:line="240" w:lineRule="auto"/>
        <w:rPr>
          <w:rFonts w:ascii="Aptos" w:hAnsi="Aptos"/>
          <w:b/>
          <w:bCs/>
          <w:sz w:val="18"/>
          <w:szCs w:val="18"/>
        </w:rPr>
      </w:pPr>
    </w:p>
    <w:p w14:paraId="1A3D9952" w14:textId="77777777" w:rsidR="00DD620E" w:rsidRPr="00F228F7" w:rsidRDefault="30D05E84" w:rsidP="09C45849">
      <w:pPr>
        <w:spacing w:after="0" w:line="240" w:lineRule="auto"/>
        <w:rPr>
          <w:rFonts w:ascii="Aptos" w:hAnsi="Aptos"/>
          <w:sz w:val="18"/>
          <w:szCs w:val="18"/>
        </w:rPr>
      </w:pPr>
      <w:r w:rsidRPr="00F228F7">
        <w:rPr>
          <w:rFonts w:ascii="Aptos" w:hAnsi="Aptos"/>
          <w:b/>
          <w:bCs/>
          <w:sz w:val="18"/>
          <w:szCs w:val="18"/>
        </w:rPr>
        <w:t>Please note timescales are indicative and it is recognised that this is dependent on the timescales dictated by the needs of the child</w:t>
      </w:r>
      <w:r w:rsidRPr="00F228F7">
        <w:rPr>
          <w:rFonts w:ascii="Aptos" w:hAnsi="Aptos"/>
          <w:sz w:val="18"/>
          <w:szCs w:val="18"/>
        </w:rPr>
        <w:t xml:space="preserve">. </w:t>
      </w:r>
      <w:r w:rsidRPr="00F228F7">
        <w:rPr>
          <w:rFonts w:ascii="Aptos" w:hAnsi="Aptos"/>
          <w:b/>
          <w:bCs/>
          <w:sz w:val="18"/>
          <w:szCs w:val="18"/>
        </w:rPr>
        <w:t>Practitioners should consider with their line manager/safeguarding leads if the needs of the child indicate more immediate resolution is required.</w:t>
      </w:r>
      <w:r w:rsidRPr="00F228F7">
        <w:rPr>
          <w:rFonts w:ascii="Aptos" w:hAnsi="Aptos"/>
          <w:sz w:val="18"/>
          <w:szCs w:val="18"/>
        </w:rPr>
        <w:t xml:space="preserve">  </w:t>
      </w:r>
      <w:r w:rsidRPr="00F228F7">
        <w:rPr>
          <w:rFonts w:ascii="Aptos" w:hAnsi="Aptos"/>
          <w:b/>
          <w:bCs/>
          <w:sz w:val="18"/>
          <w:szCs w:val="18"/>
        </w:rPr>
        <w:t>It is recognised all organisational structures/roles may not be the same, please follow your organisational structure.</w:t>
      </w:r>
    </w:p>
    <w:p w14:paraId="482F9E7A" w14:textId="77777777" w:rsidR="00C37406" w:rsidRPr="00F228F7" w:rsidRDefault="00A628C5" w:rsidP="09C45849">
      <w:pPr>
        <w:spacing w:after="0"/>
        <w:rPr>
          <w:rStyle w:val="Hyperlink"/>
          <w:rFonts w:ascii="Aptos" w:hAnsi="Aptos" w:cs="Calibri"/>
          <w:color w:val="auto"/>
          <w:sz w:val="18"/>
          <w:szCs w:val="18"/>
          <w:u w:val="none"/>
        </w:rPr>
        <w:sectPr w:rsidR="00C37406" w:rsidRPr="00F228F7" w:rsidSect="00F228F7">
          <w:headerReference w:type="even" r:id="rId17"/>
          <w:headerReference w:type="default" r:id="rId18"/>
          <w:footerReference w:type="default" r:id="rId19"/>
          <w:headerReference w:type="first" r:id="rId20"/>
          <w:pgSz w:w="16838" w:h="11906" w:orient="landscape"/>
          <w:pgMar w:top="568" w:right="1440" w:bottom="1134" w:left="1440" w:header="284" w:footer="708" w:gutter="0"/>
          <w:cols w:space="708"/>
          <w:docGrid w:linePitch="360"/>
        </w:sectPr>
      </w:pPr>
      <w:r w:rsidRPr="00F228F7">
        <w:rPr>
          <w:rFonts w:ascii="Aptos" w:hAnsi="Aptos" w:cs="Calibri"/>
          <w:sz w:val="18"/>
          <w:szCs w:val="18"/>
        </w:rPr>
        <w:t xml:space="preserve">Hampshire Safeguarding Children Partnership: </w:t>
      </w:r>
      <w:hyperlink r:id="rId21">
        <w:r w:rsidRPr="00F228F7">
          <w:rPr>
            <w:rStyle w:val="Hyperlink"/>
            <w:rFonts w:ascii="Aptos" w:hAnsi="Aptos" w:cs="Calibri"/>
            <w:sz w:val="18"/>
            <w:szCs w:val="18"/>
          </w:rPr>
          <w:t>hscp@hants.gov.uk</w:t>
        </w:r>
      </w:hyperlink>
      <w:r w:rsidR="00A7380B" w:rsidRPr="00F228F7">
        <w:rPr>
          <w:rFonts w:ascii="Aptos" w:hAnsi="Aptos" w:cs="Calibri"/>
          <w:sz w:val="18"/>
          <w:szCs w:val="18"/>
        </w:rPr>
        <w:t xml:space="preserve">, </w:t>
      </w:r>
      <w:r w:rsidRPr="00F228F7">
        <w:rPr>
          <w:rFonts w:ascii="Aptos" w:hAnsi="Aptos" w:cs="Calibri"/>
          <w:sz w:val="18"/>
          <w:szCs w:val="18"/>
        </w:rPr>
        <w:t xml:space="preserve">Isle of Wight Safeguarding Children Partnership: </w:t>
      </w:r>
      <w:hyperlink r:id="rId22">
        <w:r w:rsidRPr="00F228F7">
          <w:rPr>
            <w:rStyle w:val="Hyperlink"/>
            <w:rFonts w:ascii="Aptos" w:hAnsi="Aptos" w:cs="Calibri"/>
            <w:sz w:val="18"/>
            <w:szCs w:val="18"/>
          </w:rPr>
          <w:t>scp@iow.gov.uk</w:t>
        </w:r>
      </w:hyperlink>
      <w:r w:rsidR="00D64C83" w:rsidRPr="00F228F7">
        <w:rPr>
          <w:rFonts w:ascii="Aptos" w:hAnsi="Aptos" w:cs="Calibri"/>
          <w:sz w:val="18"/>
          <w:szCs w:val="18"/>
        </w:rPr>
        <w:t xml:space="preserve">, </w:t>
      </w:r>
      <w:r w:rsidRPr="00F228F7">
        <w:rPr>
          <w:rFonts w:ascii="Aptos" w:hAnsi="Aptos" w:cs="Calibri"/>
          <w:sz w:val="18"/>
          <w:szCs w:val="18"/>
        </w:rPr>
        <w:t xml:space="preserve">Portsmouth Safeguarding Children Partnership: </w:t>
      </w:r>
      <w:hyperlink r:id="rId23">
        <w:r w:rsidRPr="00F228F7">
          <w:rPr>
            <w:rStyle w:val="Hyperlink"/>
            <w:rFonts w:ascii="Aptos" w:hAnsi="Aptos" w:cs="Calibri"/>
            <w:sz w:val="18"/>
            <w:szCs w:val="18"/>
          </w:rPr>
          <w:t>pscp@portsmouth.gov.uk</w:t>
        </w:r>
      </w:hyperlink>
      <w:r w:rsidR="00D64C83" w:rsidRPr="00F228F7">
        <w:rPr>
          <w:rFonts w:ascii="Aptos" w:hAnsi="Aptos" w:cs="Calibri"/>
          <w:sz w:val="18"/>
          <w:szCs w:val="18"/>
        </w:rPr>
        <w:t xml:space="preserve">, </w:t>
      </w:r>
      <w:r w:rsidRPr="00F228F7">
        <w:rPr>
          <w:rFonts w:ascii="Aptos" w:hAnsi="Aptos" w:cs="Calibri"/>
          <w:sz w:val="18"/>
          <w:szCs w:val="18"/>
        </w:rPr>
        <w:t xml:space="preserve">Southampton Safeguarding Children Partnership: </w:t>
      </w:r>
      <w:hyperlink r:id="rId24">
        <w:r w:rsidRPr="00F228F7">
          <w:rPr>
            <w:rStyle w:val="Hyperlink"/>
            <w:rFonts w:ascii="Aptos" w:hAnsi="Aptos" w:cs="Calibri"/>
            <w:sz w:val="18"/>
            <w:szCs w:val="18"/>
          </w:rPr>
          <w:t>Safeguarding.partnershipsteam@southampton.gov.uk</w:t>
        </w:r>
      </w:hyperlink>
    </w:p>
    <w:p w14:paraId="65DF974B" w14:textId="77777777" w:rsidR="00C37406" w:rsidRPr="00F228F7" w:rsidRDefault="00C37406" w:rsidP="00C37406">
      <w:pPr>
        <w:spacing w:after="0"/>
        <w:rPr>
          <w:rStyle w:val="Hyperlink"/>
          <w:rFonts w:ascii="Aptos" w:hAnsi="Aptos" w:cs="Calibri"/>
          <w:sz w:val="28"/>
          <w:szCs w:val="28"/>
        </w:rPr>
      </w:pPr>
    </w:p>
    <w:p w14:paraId="4DBC0471" w14:textId="77777777" w:rsidR="003C6725" w:rsidRPr="00F228F7" w:rsidRDefault="003C6725" w:rsidP="00C37406">
      <w:pPr>
        <w:jc w:val="center"/>
        <w:rPr>
          <w:rFonts w:ascii="Aptos" w:hAnsi="Aptos"/>
          <w:b/>
          <w:bCs/>
          <w:sz w:val="28"/>
          <w:szCs w:val="28"/>
        </w:rPr>
      </w:pPr>
      <w:r w:rsidRPr="00F228F7">
        <w:rPr>
          <w:rFonts w:ascii="Aptos" w:hAnsi="Aptos"/>
          <w:b/>
          <w:bCs/>
          <w:sz w:val="28"/>
          <w:szCs w:val="28"/>
        </w:rPr>
        <w:t>H</w:t>
      </w:r>
      <w:r w:rsidR="0009087D" w:rsidRPr="00F228F7">
        <w:rPr>
          <w:rFonts w:ascii="Aptos" w:hAnsi="Aptos"/>
          <w:b/>
          <w:bCs/>
          <w:sz w:val="28"/>
          <w:szCs w:val="28"/>
        </w:rPr>
        <w:t xml:space="preserve">ampshire, </w:t>
      </w:r>
      <w:r w:rsidRPr="00F228F7">
        <w:rPr>
          <w:rFonts w:ascii="Aptos" w:hAnsi="Aptos"/>
          <w:b/>
          <w:bCs/>
          <w:sz w:val="28"/>
          <w:szCs w:val="28"/>
        </w:rPr>
        <w:t>I</w:t>
      </w:r>
      <w:r w:rsidR="0009087D" w:rsidRPr="00F228F7">
        <w:rPr>
          <w:rFonts w:ascii="Aptos" w:hAnsi="Aptos"/>
          <w:b/>
          <w:bCs/>
          <w:sz w:val="28"/>
          <w:szCs w:val="28"/>
        </w:rPr>
        <w:t xml:space="preserve">sle of Wight, </w:t>
      </w:r>
      <w:r w:rsidRPr="00F228F7">
        <w:rPr>
          <w:rFonts w:ascii="Aptos" w:hAnsi="Aptos"/>
          <w:b/>
          <w:bCs/>
          <w:sz w:val="28"/>
          <w:szCs w:val="28"/>
        </w:rPr>
        <w:t>P</w:t>
      </w:r>
      <w:r w:rsidR="0009087D" w:rsidRPr="00F228F7">
        <w:rPr>
          <w:rFonts w:ascii="Aptos" w:hAnsi="Aptos"/>
          <w:b/>
          <w:bCs/>
          <w:sz w:val="28"/>
          <w:szCs w:val="28"/>
        </w:rPr>
        <w:t xml:space="preserve">ortsmouth and </w:t>
      </w:r>
      <w:r w:rsidRPr="00F228F7">
        <w:rPr>
          <w:rFonts w:ascii="Aptos" w:hAnsi="Aptos"/>
          <w:b/>
          <w:bCs/>
          <w:sz w:val="28"/>
          <w:szCs w:val="28"/>
        </w:rPr>
        <w:t>S</w:t>
      </w:r>
      <w:r w:rsidR="0009087D" w:rsidRPr="00F228F7">
        <w:rPr>
          <w:rFonts w:ascii="Aptos" w:hAnsi="Aptos"/>
          <w:b/>
          <w:bCs/>
          <w:sz w:val="28"/>
          <w:szCs w:val="28"/>
        </w:rPr>
        <w:t>outhampton (HIPS)</w:t>
      </w:r>
      <w:r w:rsidRPr="00F228F7">
        <w:rPr>
          <w:rFonts w:ascii="Aptos" w:hAnsi="Aptos"/>
          <w:b/>
          <w:bCs/>
          <w:sz w:val="28"/>
          <w:szCs w:val="28"/>
        </w:rPr>
        <w:t xml:space="preserve"> Procedure supporting inter- agency professional challenge and resolution</w:t>
      </w:r>
    </w:p>
    <w:p w14:paraId="410347FB" w14:textId="77777777" w:rsidR="003C6725" w:rsidRPr="00F228F7" w:rsidRDefault="003C6725" w:rsidP="003C6725">
      <w:pPr>
        <w:jc w:val="center"/>
        <w:rPr>
          <w:rFonts w:ascii="Aptos" w:hAnsi="Aptos"/>
          <w:b/>
          <w:bCs/>
          <w:sz w:val="28"/>
          <w:szCs w:val="28"/>
        </w:rPr>
      </w:pPr>
      <w:r w:rsidRPr="00F228F7">
        <w:rPr>
          <w:rFonts w:ascii="Aptos" w:hAnsi="Aptos"/>
          <w:b/>
          <w:bCs/>
          <w:sz w:val="28"/>
          <w:szCs w:val="28"/>
        </w:rPr>
        <w:t>Working Together to Resolve Professional Differences</w:t>
      </w:r>
    </w:p>
    <w:p w14:paraId="35ED355C" w14:textId="77777777" w:rsidR="00302947" w:rsidRPr="00F228F7" w:rsidRDefault="00057635" w:rsidP="00124314">
      <w:pPr>
        <w:jc w:val="center"/>
        <w:rPr>
          <w:rFonts w:ascii="Aptos" w:hAnsi="Aptos"/>
          <w:b/>
          <w:bCs/>
        </w:rPr>
      </w:pPr>
      <w:r w:rsidRPr="00F228F7">
        <w:rPr>
          <w:rFonts w:ascii="Aptos" w:hAnsi="Aptos"/>
          <w:b/>
          <w:bCs/>
        </w:rPr>
        <w:t xml:space="preserve">“Professional challenge should be welcomed, </w:t>
      </w:r>
      <w:r w:rsidR="008B3683" w:rsidRPr="00F228F7">
        <w:rPr>
          <w:rFonts w:ascii="Aptos" w:hAnsi="Aptos"/>
          <w:b/>
          <w:bCs/>
        </w:rPr>
        <w:t>for</w:t>
      </w:r>
      <w:r w:rsidRPr="00F228F7">
        <w:rPr>
          <w:rFonts w:ascii="Aptos" w:hAnsi="Aptos"/>
          <w:b/>
          <w:bCs/>
        </w:rPr>
        <w:t xml:space="preserve"> the children and families we work with”</w:t>
      </w:r>
      <w:r w:rsidR="00302947" w:rsidRPr="00F228F7">
        <w:rPr>
          <w:rFonts w:ascii="Aptos" w:hAnsi="Aptos"/>
          <w:b/>
          <w:bCs/>
        </w:rPr>
        <w:t xml:space="preserve"> </w:t>
      </w:r>
    </w:p>
    <w:p w14:paraId="6824E7B5" w14:textId="77777777" w:rsidR="00057635" w:rsidRDefault="00057635" w:rsidP="00124314">
      <w:pPr>
        <w:jc w:val="center"/>
        <w:rPr>
          <w:rFonts w:ascii="Aptos" w:hAnsi="Aptos"/>
          <w:b/>
          <w:bCs/>
        </w:rPr>
      </w:pPr>
      <w:r w:rsidRPr="00F228F7">
        <w:rPr>
          <w:rFonts w:ascii="Aptos" w:hAnsi="Aptos"/>
          <w:b/>
          <w:bCs/>
        </w:rPr>
        <w:t xml:space="preserve">Multi agency practitioner </w:t>
      </w:r>
      <w:r w:rsidR="00124314" w:rsidRPr="00F228F7">
        <w:rPr>
          <w:rFonts w:ascii="Aptos" w:hAnsi="Aptos"/>
          <w:b/>
          <w:bCs/>
        </w:rPr>
        <w:t>2</w:t>
      </w:r>
      <w:r w:rsidRPr="00F228F7">
        <w:rPr>
          <w:rFonts w:ascii="Aptos" w:hAnsi="Aptos"/>
          <w:b/>
          <w:bCs/>
        </w:rPr>
        <w:t>024</w:t>
      </w:r>
    </w:p>
    <w:p w14:paraId="497A9F6B" w14:textId="77777777" w:rsidR="00F228F7" w:rsidRPr="00F228F7" w:rsidRDefault="00F228F7" w:rsidP="00124314">
      <w:pPr>
        <w:jc w:val="center"/>
        <w:rPr>
          <w:rFonts w:ascii="Aptos" w:hAnsi="Aptos"/>
          <w:b/>
          <w:bCs/>
        </w:rPr>
      </w:pPr>
    </w:p>
    <w:p w14:paraId="6AD9EA0F" w14:textId="77777777" w:rsidR="34CFB3DC" w:rsidRPr="00F228F7" w:rsidRDefault="006D0A03" w:rsidP="00DB526E">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Why is this important</w:t>
      </w:r>
      <w:r w:rsidR="00463D29" w:rsidRPr="00F228F7">
        <w:rPr>
          <w:rFonts w:ascii="Aptos" w:eastAsia="Calibri" w:hAnsi="Aptos" w:cs="Calibri"/>
          <w:b/>
          <w:bCs/>
          <w:sz w:val="28"/>
          <w:szCs w:val="28"/>
        </w:rPr>
        <w:t>?</w:t>
      </w:r>
      <w:r w:rsidRPr="00F228F7">
        <w:rPr>
          <w:rFonts w:ascii="Aptos" w:eastAsia="Calibri" w:hAnsi="Aptos" w:cs="Calibri"/>
          <w:b/>
          <w:bCs/>
          <w:sz w:val="28"/>
          <w:szCs w:val="28"/>
        </w:rPr>
        <w:t xml:space="preserve"> </w:t>
      </w:r>
    </w:p>
    <w:p w14:paraId="44F54373" w14:textId="77777777" w:rsidR="0001565B" w:rsidRPr="00F228F7" w:rsidRDefault="00057635" w:rsidP="00057635">
      <w:pPr>
        <w:rPr>
          <w:rFonts w:ascii="Aptos" w:hAnsi="Aptos"/>
        </w:rPr>
      </w:pPr>
      <w:r w:rsidRPr="00F228F7">
        <w:rPr>
          <w:rFonts w:ascii="Aptos" w:hAnsi="Aptos"/>
          <w:b/>
          <w:bCs/>
        </w:rPr>
        <w:t xml:space="preserve"> </w:t>
      </w:r>
      <w:r w:rsidRPr="00F228F7">
        <w:rPr>
          <w:rFonts w:ascii="Aptos" w:hAnsi="Aptos"/>
        </w:rPr>
        <w:t xml:space="preserve">Multi agency working will </w:t>
      </w:r>
      <w:r w:rsidR="0057101D" w:rsidRPr="00F228F7">
        <w:rPr>
          <w:rFonts w:ascii="Aptos" w:hAnsi="Aptos"/>
        </w:rPr>
        <w:t>sometimes give</w:t>
      </w:r>
      <w:r w:rsidRPr="00F228F7">
        <w:rPr>
          <w:rFonts w:ascii="Aptos" w:hAnsi="Aptos"/>
        </w:rPr>
        <w:t xml:space="preserve"> rise to differences of opinion or concerns about professional</w:t>
      </w:r>
      <w:r w:rsidR="737C90A5" w:rsidRPr="00F228F7">
        <w:rPr>
          <w:rFonts w:ascii="Aptos" w:hAnsi="Aptos"/>
        </w:rPr>
        <w:t xml:space="preserve"> safeguarding</w:t>
      </w:r>
      <w:r w:rsidRPr="00F228F7">
        <w:rPr>
          <w:rFonts w:ascii="Aptos" w:hAnsi="Aptos"/>
        </w:rPr>
        <w:t xml:space="preserve"> practice in relation to a child or family member. </w:t>
      </w:r>
      <w:r w:rsidR="0001565B" w:rsidRPr="00F228F7">
        <w:rPr>
          <w:rFonts w:ascii="Aptos" w:hAnsi="Aptos"/>
        </w:rPr>
        <w:t xml:space="preserve">The safeguarding partners across HIPS have recognised that the needs </w:t>
      </w:r>
      <w:r w:rsidR="3392AB44" w:rsidRPr="00F228F7">
        <w:rPr>
          <w:rFonts w:ascii="Aptos" w:hAnsi="Aptos"/>
        </w:rPr>
        <w:t>of</w:t>
      </w:r>
      <w:r w:rsidR="0001565B" w:rsidRPr="00F228F7">
        <w:rPr>
          <w:rFonts w:ascii="Aptos" w:hAnsi="Aptos"/>
        </w:rPr>
        <w:t xml:space="preserve"> children and families can be complex and supporting those needs can be compl</w:t>
      </w:r>
      <w:r w:rsidR="061A742B" w:rsidRPr="00F228F7">
        <w:rPr>
          <w:rFonts w:ascii="Aptos" w:hAnsi="Aptos"/>
        </w:rPr>
        <w:t>icated</w:t>
      </w:r>
      <w:r w:rsidR="0001565B" w:rsidRPr="00F228F7">
        <w:rPr>
          <w:rFonts w:ascii="Aptos" w:hAnsi="Aptos"/>
        </w:rPr>
        <w:t xml:space="preserve"> for the </w:t>
      </w:r>
      <w:r w:rsidR="003179AD" w:rsidRPr="00F228F7">
        <w:rPr>
          <w:rFonts w:ascii="Aptos" w:hAnsi="Aptos"/>
        </w:rPr>
        <w:t>multi-agency</w:t>
      </w:r>
      <w:r w:rsidR="0001565B" w:rsidRPr="00F228F7">
        <w:rPr>
          <w:rFonts w:ascii="Aptos" w:hAnsi="Aptos"/>
        </w:rPr>
        <w:t xml:space="preserve"> workforce. This can mean that practitioners may have differing views of what the right approach to safeguarding and promoting the wellbeing of a child should be. It may also be the case, that occasionally the needs of some children and families may not easily translate into the application of threshold criteria. </w:t>
      </w:r>
    </w:p>
    <w:p w14:paraId="10297250" w14:textId="77777777" w:rsidR="00057635" w:rsidRPr="00F228F7" w:rsidRDefault="00057635" w:rsidP="00057635">
      <w:pPr>
        <w:rPr>
          <w:rFonts w:ascii="Aptos" w:hAnsi="Aptos"/>
        </w:rPr>
      </w:pPr>
      <w:r w:rsidRPr="00F228F7">
        <w:rPr>
          <w:rFonts w:ascii="Aptos" w:hAnsi="Aptos"/>
        </w:rPr>
        <w:t xml:space="preserve">Throughout </w:t>
      </w:r>
      <w:r w:rsidR="00353144" w:rsidRPr="00F228F7">
        <w:rPr>
          <w:rFonts w:ascii="Aptos" w:hAnsi="Aptos"/>
        </w:rPr>
        <w:t>our</w:t>
      </w:r>
      <w:r w:rsidRPr="00F228F7">
        <w:rPr>
          <w:rFonts w:ascii="Aptos" w:hAnsi="Aptos"/>
        </w:rPr>
        <w:t xml:space="preserve"> work</w:t>
      </w:r>
      <w:r w:rsidR="6CFC923E" w:rsidRPr="00F228F7">
        <w:rPr>
          <w:rFonts w:ascii="Aptos" w:hAnsi="Aptos"/>
        </w:rPr>
        <w:t>,</w:t>
      </w:r>
      <w:r w:rsidRPr="00F228F7">
        <w:rPr>
          <w:rFonts w:ascii="Aptos" w:hAnsi="Aptos"/>
        </w:rPr>
        <w:t xml:space="preserve"> the safety and wellbeing of the child is always </w:t>
      </w:r>
      <w:r w:rsidR="709ACC0E" w:rsidRPr="00F228F7">
        <w:rPr>
          <w:rFonts w:ascii="Aptos" w:hAnsi="Aptos"/>
        </w:rPr>
        <w:t>our shared</w:t>
      </w:r>
      <w:r w:rsidRPr="00F228F7">
        <w:rPr>
          <w:rFonts w:ascii="Aptos" w:hAnsi="Aptos"/>
        </w:rPr>
        <w:t xml:space="preserve"> primary concern and professional disagreements must not get in the way of this. The safety and wellbeing of the child should be the binding principle of </w:t>
      </w:r>
      <w:r w:rsidR="00F92A36" w:rsidRPr="00F228F7">
        <w:rPr>
          <w:rFonts w:ascii="Aptos" w:hAnsi="Aptos"/>
        </w:rPr>
        <w:t>inter</w:t>
      </w:r>
      <w:r w:rsidR="00015459" w:rsidRPr="00F228F7">
        <w:rPr>
          <w:rFonts w:ascii="Aptos" w:hAnsi="Aptos"/>
        </w:rPr>
        <w:t>-agency</w:t>
      </w:r>
      <w:r w:rsidRPr="00F228F7">
        <w:rPr>
          <w:rFonts w:ascii="Aptos" w:hAnsi="Aptos"/>
        </w:rPr>
        <w:t xml:space="preserve"> working.</w:t>
      </w:r>
    </w:p>
    <w:p w14:paraId="2113313E" w14:textId="77777777" w:rsidR="00057635" w:rsidRPr="00F228F7" w:rsidRDefault="00057635" w:rsidP="00057635">
      <w:pPr>
        <w:rPr>
          <w:rFonts w:ascii="Aptos" w:hAnsi="Aptos"/>
        </w:rPr>
      </w:pPr>
      <w:r w:rsidRPr="00F228F7">
        <w:rPr>
          <w:rFonts w:ascii="Aptos" w:hAnsi="Aptos"/>
        </w:rPr>
        <w:t>If you feel that a practitioner is not acting in the best interests of a child you have a responsibility to respectfully challenge the practitioner and if resolution cannot be achieved,</w:t>
      </w:r>
      <w:r w:rsidRPr="00F228F7">
        <w:rPr>
          <w:rFonts w:ascii="Aptos" w:hAnsi="Aptos"/>
          <w:shd w:val="clear" w:color="auto" w:fill="FFFFFF" w:themeFill="background1"/>
        </w:rPr>
        <w:t xml:space="preserve"> </w:t>
      </w:r>
      <w:r w:rsidR="3BD3F132" w:rsidRPr="00F228F7">
        <w:rPr>
          <w:rFonts w:ascii="Aptos" w:hAnsi="Aptos"/>
          <w:shd w:val="clear" w:color="auto" w:fill="FFFFFF" w:themeFill="background1"/>
        </w:rPr>
        <w:t xml:space="preserve">to </w:t>
      </w:r>
      <w:r w:rsidRPr="00F228F7">
        <w:rPr>
          <w:rFonts w:ascii="Aptos" w:hAnsi="Aptos"/>
          <w:shd w:val="clear" w:color="auto" w:fill="FFFFFF" w:themeFill="background1"/>
        </w:rPr>
        <w:t>escalate</w:t>
      </w:r>
      <w:r w:rsidRPr="00F228F7">
        <w:rPr>
          <w:rFonts w:ascii="Aptos" w:hAnsi="Aptos"/>
        </w:rPr>
        <w:t xml:space="preserve"> your concern. </w:t>
      </w:r>
      <w:r w:rsidR="4DEE8213" w:rsidRPr="00F228F7">
        <w:rPr>
          <w:rFonts w:ascii="Aptos" w:hAnsi="Aptos"/>
        </w:rPr>
        <w:t xml:space="preserve"> Professional challenge and escalation should be viewed as a necessary part of working together to safeguar</w:t>
      </w:r>
      <w:r w:rsidR="0CE5BB89" w:rsidRPr="00F228F7">
        <w:rPr>
          <w:rFonts w:ascii="Aptos" w:hAnsi="Aptos"/>
        </w:rPr>
        <w:t xml:space="preserve">d children. </w:t>
      </w:r>
    </w:p>
    <w:p w14:paraId="7854EA9E" w14:textId="77777777" w:rsidR="00057635" w:rsidRPr="00F228F7" w:rsidRDefault="00057635" w:rsidP="00057635">
      <w:pPr>
        <w:rPr>
          <w:rFonts w:ascii="Aptos" w:hAnsi="Aptos"/>
        </w:rPr>
      </w:pPr>
      <w:r w:rsidRPr="00F228F7">
        <w:rPr>
          <w:rFonts w:ascii="Aptos" w:hAnsi="Aptos"/>
        </w:rPr>
        <w:t>All agencies working with children and families are responsible for ensuring that their staff are supported and know how to appropriate</w:t>
      </w:r>
      <w:r w:rsidR="0D809B54" w:rsidRPr="00F228F7">
        <w:rPr>
          <w:rFonts w:ascii="Aptos" w:hAnsi="Aptos"/>
        </w:rPr>
        <w:t>ly</w:t>
      </w:r>
      <w:r w:rsidRPr="00F228F7">
        <w:rPr>
          <w:rFonts w:ascii="Aptos" w:hAnsi="Aptos"/>
        </w:rPr>
        <w:t xml:space="preserve"> support and challenge, escalate and resolve int</w:t>
      </w:r>
      <w:r w:rsidR="76F16C0F" w:rsidRPr="00F228F7">
        <w:rPr>
          <w:rFonts w:ascii="Aptos" w:hAnsi="Aptos"/>
        </w:rPr>
        <w:t>er</w:t>
      </w:r>
      <w:r w:rsidRPr="00F228F7">
        <w:rPr>
          <w:rFonts w:ascii="Aptos" w:hAnsi="Aptos"/>
        </w:rPr>
        <w:t xml:space="preserve"> agency concerns about a child and the response to their wellbeing and safeguarding needs. </w:t>
      </w:r>
    </w:p>
    <w:p w14:paraId="6CB99A18" w14:textId="77777777" w:rsidR="004673DE" w:rsidRPr="00F228F7" w:rsidRDefault="004673DE" w:rsidP="004673DE">
      <w:pPr>
        <w:rPr>
          <w:rFonts w:ascii="Aptos" w:hAnsi="Aptos"/>
        </w:rPr>
      </w:pPr>
      <w:r w:rsidRPr="00F228F7">
        <w:rPr>
          <w:rFonts w:ascii="Aptos" w:hAnsi="Aptos"/>
        </w:rPr>
        <w:t xml:space="preserve">While traditionally, procedures such as these have been seen and generally used to raise professional challenge in relation to the decision making of children’s social care services, this procedure is inter-agency and can be used to professionally challenge decision making and practice of any practitioner from any agency or agencies. </w:t>
      </w:r>
    </w:p>
    <w:p w14:paraId="27597DBC" w14:textId="77777777" w:rsidR="0001565B" w:rsidRPr="00F228F7" w:rsidRDefault="0001565B" w:rsidP="00057635">
      <w:pPr>
        <w:rPr>
          <w:rFonts w:ascii="Aptos" w:hAnsi="Aptos"/>
        </w:rPr>
      </w:pPr>
      <w:r w:rsidRPr="00F228F7">
        <w:rPr>
          <w:rFonts w:ascii="Aptos" w:hAnsi="Aptos"/>
        </w:rPr>
        <w:t xml:space="preserve">In resolving differences, it is essential that disagreements are approached in a considerate way, respecting and understanding the views and concerns of other practitioners. </w:t>
      </w:r>
    </w:p>
    <w:p w14:paraId="2F39683E" w14:textId="77777777" w:rsidR="006D0A03" w:rsidRPr="00F228F7" w:rsidRDefault="006D0A03" w:rsidP="006D0A03">
      <w:pPr>
        <w:spacing w:line="252" w:lineRule="auto"/>
        <w:rPr>
          <w:rFonts w:ascii="Aptos" w:hAnsi="Aptos"/>
        </w:rPr>
      </w:pPr>
      <w:r w:rsidRPr="00F228F7">
        <w:rPr>
          <w:rFonts w:ascii="Aptos" w:hAnsi="Aptos"/>
        </w:rPr>
        <w:t>Professional challenge has been described by the national Child Safeguarding Practice Review Panel as a “perennial practice challenge”.</w:t>
      </w:r>
    </w:p>
    <w:p w14:paraId="4860EF49" w14:textId="77777777" w:rsidR="00015459" w:rsidRPr="00F228F7" w:rsidRDefault="00015459" w:rsidP="09E4679C">
      <w:pPr>
        <w:rPr>
          <w:rFonts w:ascii="Aptos" w:hAnsi="Aptos"/>
        </w:rPr>
      </w:pPr>
      <w:r w:rsidRPr="00F228F7">
        <w:rPr>
          <w:rFonts w:ascii="Aptos" w:hAnsi="Aptos"/>
        </w:rPr>
        <w:lastRenderedPageBreak/>
        <w:t xml:space="preserve"> In their assessment of local child safeguarding practice reviews the</w:t>
      </w:r>
      <w:r w:rsidR="1295F8BB" w:rsidRPr="00F228F7">
        <w:rPr>
          <w:rFonts w:ascii="Aptos" w:hAnsi="Aptos"/>
        </w:rPr>
        <w:t xml:space="preserve"> </w:t>
      </w:r>
      <w:r w:rsidR="006D0A03" w:rsidRPr="00F228F7">
        <w:rPr>
          <w:rFonts w:ascii="Aptos" w:hAnsi="Aptos"/>
        </w:rPr>
        <w:t>n</w:t>
      </w:r>
      <w:r w:rsidR="1295F8BB" w:rsidRPr="00F228F7">
        <w:rPr>
          <w:rFonts w:ascii="Aptos" w:hAnsi="Aptos"/>
        </w:rPr>
        <w:t xml:space="preserve">ational Child Safeguarding Practice Review Panel </w:t>
      </w:r>
      <w:r w:rsidRPr="00F228F7">
        <w:rPr>
          <w:rFonts w:ascii="Aptos" w:hAnsi="Aptos"/>
        </w:rPr>
        <w:t xml:space="preserve">highlight </w:t>
      </w:r>
      <w:r w:rsidR="00353144" w:rsidRPr="00F228F7">
        <w:rPr>
          <w:rFonts w:ascii="Aptos" w:hAnsi="Aptos"/>
        </w:rPr>
        <w:t>a</w:t>
      </w:r>
      <w:r w:rsidRPr="00F228F7">
        <w:rPr>
          <w:rFonts w:ascii="Aptos" w:hAnsi="Aptos"/>
        </w:rPr>
        <w:t xml:space="preserve"> lack of challenge between professionals and an apparent reluctance to escalate concerns</w:t>
      </w:r>
      <w:r w:rsidR="0001565B" w:rsidRPr="00F228F7">
        <w:rPr>
          <w:rFonts w:ascii="Aptos" w:hAnsi="Aptos"/>
        </w:rPr>
        <w:t xml:space="preserve">. The </w:t>
      </w:r>
      <w:r w:rsidR="006D0A03" w:rsidRPr="00F228F7">
        <w:rPr>
          <w:rFonts w:ascii="Aptos" w:hAnsi="Aptos"/>
        </w:rPr>
        <w:t>n</w:t>
      </w:r>
      <w:r w:rsidR="0001565B" w:rsidRPr="00F228F7">
        <w:rPr>
          <w:rFonts w:ascii="Aptos" w:hAnsi="Aptos"/>
        </w:rPr>
        <w:t xml:space="preserve">ational Child Safeguarding Practice Review Panel </w:t>
      </w:r>
      <w:r w:rsidR="4B82FAB2" w:rsidRPr="00F228F7">
        <w:rPr>
          <w:rFonts w:ascii="Aptos" w:hAnsi="Aptos"/>
        </w:rPr>
        <w:t>emphasise</w:t>
      </w:r>
      <w:r w:rsidR="0001565B" w:rsidRPr="00F228F7">
        <w:rPr>
          <w:rFonts w:ascii="Aptos" w:hAnsi="Aptos"/>
        </w:rPr>
        <w:t xml:space="preserve"> the importance </w:t>
      </w:r>
      <w:r w:rsidR="00370413" w:rsidRPr="00F228F7">
        <w:rPr>
          <w:rFonts w:ascii="Aptos" w:hAnsi="Aptos"/>
        </w:rPr>
        <w:t>o</w:t>
      </w:r>
      <w:r w:rsidR="0001565B" w:rsidRPr="00F228F7">
        <w:rPr>
          <w:rFonts w:ascii="Aptos" w:hAnsi="Aptos"/>
        </w:rPr>
        <w:t xml:space="preserve">f senior leaders encouraging professional challenge and modelling this as it is “essential to securing good outcomes for children”. </w:t>
      </w:r>
      <w:r w:rsidRPr="00F228F7">
        <w:rPr>
          <w:rStyle w:val="FootnoteReference"/>
          <w:rFonts w:ascii="Aptos" w:hAnsi="Aptos"/>
        </w:rPr>
        <w:footnoteReference w:id="2"/>
      </w:r>
    </w:p>
    <w:p w14:paraId="49C8986A" w14:textId="77777777" w:rsidR="00015459" w:rsidRPr="00F228F7" w:rsidRDefault="00015459" w:rsidP="00057635">
      <w:pPr>
        <w:rPr>
          <w:rFonts w:ascii="Aptos" w:hAnsi="Aptos"/>
        </w:rPr>
      </w:pPr>
      <w:r w:rsidRPr="00F228F7">
        <w:rPr>
          <w:rFonts w:ascii="Aptos" w:hAnsi="Aptos"/>
        </w:rPr>
        <w:t>Working Together to Safeguard Children notes th</w:t>
      </w:r>
      <w:r w:rsidR="00353144" w:rsidRPr="00F228F7">
        <w:rPr>
          <w:rFonts w:ascii="Aptos" w:hAnsi="Aptos"/>
        </w:rPr>
        <w:t xml:space="preserve">at when practitioners have concerns or information about a child that may indicate a child is suffering or likely to suffer significant harm, they share them </w:t>
      </w:r>
      <w:r w:rsidR="00463D29" w:rsidRPr="00F228F7">
        <w:rPr>
          <w:rFonts w:ascii="Aptos" w:hAnsi="Aptos"/>
        </w:rPr>
        <w:t>w</w:t>
      </w:r>
      <w:r w:rsidR="00353144" w:rsidRPr="00F228F7">
        <w:rPr>
          <w:rFonts w:ascii="Aptos" w:hAnsi="Aptos"/>
        </w:rPr>
        <w:t xml:space="preserve">ith relevant practitioners and </w:t>
      </w:r>
      <w:r w:rsidR="00353144" w:rsidRPr="00F228F7">
        <w:rPr>
          <w:rFonts w:ascii="Aptos" w:hAnsi="Aptos"/>
          <w:b/>
          <w:bCs/>
        </w:rPr>
        <w:t>escalate them if necessary</w:t>
      </w:r>
      <w:r w:rsidR="00353144" w:rsidRPr="00F228F7">
        <w:rPr>
          <w:rFonts w:ascii="Aptos" w:hAnsi="Aptos"/>
        </w:rPr>
        <w:t xml:space="preserve">, using the referral or </w:t>
      </w:r>
      <w:r w:rsidR="00353144" w:rsidRPr="00F228F7">
        <w:rPr>
          <w:rFonts w:ascii="Aptos" w:hAnsi="Aptos"/>
          <w:b/>
          <w:bCs/>
        </w:rPr>
        <w:t>escalation procedure in place within their local multi-agency safeguarding arrangements.</w:t>
      </w:r>
      <w:r w:rsidR="00353144" w:rsidRPr="00F228F7">
        <w:rPr>
          <w:rStyle w:val="FootnoteReference"/>
          <w:rFonts w:ascii="Aptos" w:hAnsi="Aptos"/>
        </w:rPr>
        <w:footnoteReference w:id="3"/>
      </w:r>
      <w:r w:rsidR="00353144" w:rsidRPr="00F228F7">
        <w:rPr>
          <w:rFonts w:ascii="Aptos" w:hAnsi="Aptos"/>
        </w:rPr>
        <w:t xml:space="preserve"> </w:t>
      </w:r>
    </w:p>
    <w:p w14:paraId="2F8BECA1" w14:textId="77777777" w:rsidR="00353144" w:rsidRPr="00F228F7" w:rsidRDefault="00353144" w:rsidP="00057635">
      <w:pPr>
        <w:rPr>
          <w:rFonts w:ascii="Aptos" w:hAnsi="Aptos"/>
        </w:rPr>
      </w:pPr>
      <w:r w:rsidRPr="00F228F7">
        <w:rPr>
          <w:rFonts w:ascii="Aptos" w:hAnsi="Aptos"/>
        </w:rPr>
        <w:t>This document</w:t>
      </w:r>
      <w:r w:rsidR="0001565B" w:rsidRPr="00F228F7">
        <w:rPr>
          <w:rFonts w:ascii="Aptos" w:hAnsi="Aptos"/>
        </w:rPr>
        <w:t xml:space="preserve">, agreed by safeguarding partners across HIPS, </w:t>
      </w:r>
      <w:r w:rsidRPr="00F228F7">
        <w:rPr>
          <w:rFonts w:ascii="Aptos" w:hAnsi="Aptos"/>
        </w:rPr>
        <w:t xml:space="preserve">provides that procedure for all practitioners who work with children and families across the Hampshire, Isle of Wight, Portsmouth and Southampton region. </w:t>
      </w:r>
    </w:p>
    <w:p w14:paraId="2601B954" w14:textId="77777777" w:rsidR="00353144" w:rsidRPr="00F228F7" w:rsidRDefault="00353144" w:rsidP="00057635">
      <w:pPr>
        <w:rPr>
          <w:rFonts w:ascii="Aptos" w:hAnsi="Aptos"/>
        </w:rPr>
      </w:pPr>
      <w:r w:rsidRPr="00F228F7">
        <w:rPr>
          <w:rFonts w:ascii="Aptos" w:hAnsi="Aptos"/>
        </w:rPr>
        <w:t>Please note Working Together to Safeguard Children statutory guidance also requires</w:t>
      </w:r>
      <w:r w:rsidR="15B64F5D" w:rsidRPr="00F228F7">
        <w:rPr>
          <w:rFonts w:ascii="Aptos" w:hAnsi="Aptos"/>
        </w:rPr>
        <w:t xml:space="preserve"> that</w:t>
      </w:r>
      <w:r w:rsidRPr="00F228F7">
        <w:rPr>
          <w:rFonts w:ascii="Aptos" w:hAnsi="Aptos"/>
        </w:rPr>
        <w:t xml:space="preserve"> </w:t>
      </w:r>
      <w:hyperlink r:id="rId25">
        <w:r w:rsidRPr="00F228F7">
          <w:rPr>
            <w:rStyle w:val="Hyperlink"/>
            <w:rFonts w:ascii="Aptos" w:hAnsi="Aptos"/>
          </w:rPr>
          <w:t>Relevant Agencies</w:t>
        </w:r>
      </w:hyperlink>
      <w:r w:rsidRPr="00F228F7">
        <w:rPr>
          <w:rFonts w:ascii="Aptos" w:hAnsi="Aptos"/>
        </w:rPr>
        <w:t xml:space="preserve">  have in place clear escalation policies for the staff to follow when their child safeguarding concerns are not being addressed within their organisation or by other multi agency practitioners. </w:t>
      </w:r>
    </w:p>
    <w:p w14:paraId="2B2F8104" w14:textId="77777777" w:rsidR="009863F5" w:rsidRDefault="00353144" w:rsidP="009863F5">
      <w:pPr>
        <w:rPr>
          <w:rFonts w:ascii="Aptos" w:hAnsi="Aptos"/>
        </w:rPr>
      </w:pPr>
      <w:r w:rsidRPr="00F228F7">
        <w:rPr>
          <w:rFonts w:ascii="Aptos" w:hAnsi="Aptos"/>
        </w:rPr>
        <w:t xml:space="preserve">This document is not for use where there are systemic issues nor as a replacement for agencies complaints processes. </w:t>
      </w:r>
    </w:p>
    <w:p w14:paraId="2DA5EB66" w14:textId="77777777" w:rsidR="00F228F7" w:rsidRPr="00F228F7" w:rsidRDefault="00F228F7" w:rsidP="009863F5">
      <w:pPr>
        <w:rPr>
          <w:rFonts w:ascii="Aptos" w:hAnsi="Aptos"/>
        </w:rPr>
      </w:pPr>
    </w:p>
    <w:p w14:paraId="58754474" w14:textId="77777777" w:rsidR="009863F5" w:rsidRPr="00F228F7" w:rsidRDefault="3E0A0010" w:rsidP="00BB47E1">
      <w:pPr>
        <w:pStyle w:val="ListParagraph"/>
        <w:numPr>
          <w:ilvl w:val="0"/>
          <w:numId w:val="11"/>
        </w:numPr>
        <w:rPr>
          <w:rFonts w:ascii="Aptos" w:eastAsia="Calibri" w:hAnsi="Aptos" w:cs="Calibri"/>
          <w:b/>
          <w:bCs/>
          <w:sz w:val="28"/>
          <w:szCs w:val="28"/>
        </w:rPr>
      </w:pPr>
      <w:r w:rsidRPr="00F228F7">
        <w:rPr>
          <w:rFonts w:ascii="Aptos" w:eastAsia="Calibri" w:hAnsi="Aptos" w:cs="Calibri"/>
          <w:b/>
          <w:bCs/>
          <w:sz w:val="28"/>
          <w:szCs w:val="28"/>
        </w:rPr>
        <w:t>When to use this procedure</w:t>
      </w:r>
    </w:p>
    <w:p w14:paraId="19013B9A" w14:textId="77777777" w:rsidR="00F228F7" w:rsidRDefault="00F228F7" w:rsidP="009863F5">
      <w:pPr>
        <w:rPr>
          <w:rFonts w:ascii="Aptos" w:hAnsi="Aptos"/>
          <w:noProof/>
        </w:rPr>
      </w:pPr>
    </w:p>
    <w:p w14:paraId="565AAB34" w14:textId="0DFC8D21" w:rsidR="00F228F7" w:rsidRDefault="00F228F7" w:rsidP="009863F5">
      <w:pPr>
        <w:rPr>
          <w:rFonts w:ascii="Aptos" w:hAnsi="Aptos"/>
          <w:noProof/>
        </w:rPr>
      </w:pPr>
      <w:r w:rsidRPr="00F228F7">
        <w:rPr>
          <w:rFonts w:ascii="Aptos" w:hAnsi="Aptos"/>
          <w:noProof/>
        </w:rPr>
        <w:drawing>
          <wp:inline distT="0" distB="0" distL="0" distR="0" wp14:anchorId="2CBED34D" wp14:editId="0FEFD7D3">
            <wp:extent cx="5678170" cy="2139677"/>
            <wp:effectExtent l="0" t="0" r="0" b="0"/>
            <wp:docPr id="203780029" name="Picture 2" descr="A purpl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0029" name="Picture 2" descr="A purple lines on a black background&#10;&#10;Description automatically generated"/>
                    <pic:cNvPicPr/>
                  </pic:nvPicPr>
                  <pic:blipFill rotWithShape="1">
                    <a:blip r:embed="rId26" cstate="print">
                      <a:extLst>
                        <a:ext uri="{28A0092B-C50C-407E-A947-70E740481C1C}">
                          <a14:useLocalDpi xmlns:a14="http://schemas.microsoft.com/office/drawing/2010/main" val="0"/>
                        </a:ext>
                      </a:extLst>
                    </a:blip>
                    <a:srcRect t="10085" b="19117"/>
                    <a:stretch/>
                  </pic:blipFill>
                  <pic:spPr bwMode="auto">
                    <a:xfrm>
                      <a:off x="0" y="0"/>
                      <a:ext cx="5694814" cy="2145949"/>
                    </a:xfrm>
                    <a:prstGeom prst="rect">
                      <a:avLst/>
                    </a:prstGeom>
                    <a:ln>
                      <a:noFill/>
                    </a:ln>
                    <a:extLst>
                      <a:ext uri="{53640926-AAD7-44D8-BBD7-CCE9431645EC}">
                        <a14:shadowObscured xmlns:a14="http://schemas.microsoft.com/office/drawing/2010/main"/>
                      </a:ext>
                    </a:extLst>
                  </pic:spPr>
                </pic:pic>
              </a:graphicData>
            </a:graphic>
          </wp:inline>
        </w:drawing>
      </w:r>
    </w:p>
    <w:p w14:paraId="56723774" w14:textId="277169CE" w:rsidR="00F228F7" w:rsidRDefault="00F228F7" w:rsidP="009863F5">
      <w:pPr>
        <w:rPr>
          <w:rFonts w:ascii="Aptos" w:hAnsi="Aptos"/>
          <w:noProof/>
        </w:rPr>
      </w:pPr>
    </w:p>
    <w:p w14:paraId="25CFF35A" w14:textId="78222EA3" w:rsidR="009863F5" w:rsidRPr="00F228F7" w:rsidRDefault="009863F5" w:rsidP="009863F5">
      <w:pPr>
        <w:rPr>
          <w:rFonts w:ascii="Aptos" w:eastAsia="Calibri" w:hAnsi="Aptos" w:cs="Calibri"/>
          <w:b/>
          <w:bCs/>
          <w:sz w:val="28"/>
          <w:szCs w:val="28"/>
        </w:rPr>
      </w:pPr>
    </w:p>
    <w:p w14:paraId="35B79C09" w14:textId="77777777" w:rsidR="00CD0062" w:rsidRPr="00F228F7" w:rsidRDefault="00CD0062" w:rsidP="00CD0062">
      <w:pPr>
        <w:pStyle w:val="NoSpacing"/>
        <w:ind w:left="720"/>
        <w:rPr>
          <w:rFonts w:ascii="Aptos" w:eastAsia="Calibri" w:hAnsi="Aptos" w:cs="Calibri"/>
          <w:b/>
          <w:bCs/>
          <w:sz w:val="28"/>
          <w:szCs w:val="28"/>
        </w:rPr>
      </w:pPr>
      <w:r w:rsidRPr="00F228F7">
        <w:rPr>
          <w:rFonts w:ascii="Aptos" w:eastAsia="Calibri" w:hAnsi="Aptos" w:cs="Calibri"/>
          <w:b/>
          <w:bCs/>
          <w:sz w:val="28"/>
          <w:szCs w:val="28"/>
        </w:rPr>
        <w:t xml:space="preserve">3. </w:t>
      </w:r>
      <w:r w:rsidR="44D4D8D7" w:rsidRPr="00F228F7">
        <w:rPr>
          <w:rFonts w:ascii="Aptos" w:eastAsia="Calibri" w:hAnsi="Aptos" w:cs="Calibri"/>
          <w:b/>
          <w:bCs/>
          <w:sz w:val="28"/>
          <w:szCs w:val="28"/>
        </w:rPr>
        <w:t xml:space="preserve">Resolving </w:t>
      </w:r>
      <w:r w:rsidR="00463D29" w:rsidRPr="00F228F7">
        <w:rPr>
          <w:rFonts w:ascii="Aptos" w:eastAsia="Calibri" w:hAnsi="Aptos" w:cs="Calibri"/>
          <w:b/>
          <w:bCs/>
          <w:sz w:val="28"/>
          <w:szCs w:val="28"/>
        </w:rPr>
        <w:t>p</w:t>
      </w:r>
      <w:r w:rsidR="44D4D8D7" w:rsidRPr="00F228F7">
        <w:rPr>
          <w:rFonts w:ascii="Aptos" w:eastAsia="Calibri" w:hAnsi="Aptos" w:cs="Calibri"/>
          <w:b/>
          <w:bCs/>
          <w:sz w:val="28"/>
          <w:szCs w:val="28"/>
        </w:rPr>
        <w:t>rofessional</w:t>
      </w:r>
      <w:r w:rsidR="00463D29" w:rsidRPr="00F228F7">
        <w:rPr>
          <w:rFonts w:ascii="Aptos" w:eastAsia="Calibri" w:hAnsi="Aptos" w:cs="Calibri"/>
          <w:b/>
          <w:bCs/>
          <w:sz w:val="28"/>
          <w:szCs w:val="28"/>
        </w:rPr>
        <w:t xml:space="preserve"> d</w:t>
      </w:r>
      <w:r w:rsidR="44D4D8D7" w:rsidRPr="00F228F7">
        <w:rPr>
          <w:rFonts w:ascii="Aptos" w:eastAsia="Calibri" w:hAnsi="Aptos" w:cs="Calibri"/>
          <w:b/>
          <w:bCs/>
          <w:sz w:val="28"/>
          <w:szCs w:val="28"/>
        </w:rPr>
        <w:t>ifferences</w:t>
      </w:r>
      <w:r w:rsidR="7FE5F717" w:rsidRPr="00F228F7">
        <w:rPr>
          <w:rFonts w:ascii="Aptos" w:eastAsia="Calibri" w:hAnsi="Aptos" w:cs="Calibri"/>
          <w:b/>
          <w:bCs/>
          <w:sz w:val="28"/>
          <w:szCs w:val="28"/>
        </w:rPr>
        <w:t xml:space="preserve"> </w:t>
      </w:r>
      <w:r w:rsidR="00463D29" w:rsidRPr="00F228F7">
        <w:rPr>
          <w:rFonts w:ascii="Aptos" w:eastAsia="Calibri" w:hAnsi="Aptos" w:cs="Calibri"/>
          <w:b/>
          <w:bCs/>
          <w:sz w:val="28"/>
          <w:szCs w:val="28"/>
        </w:rPr>
        <w:t>s</w:t>
      </w:r>
      <w:r w:rsidR="7FE5F717" w:rsidRPr="00F228F7">
        <w:rPr>
          <w:rFonts w:ascii="Aptos" w:eastAsia="Calibri" w:hAnsi="Aptos" w:cs="Calibri"/>
          <w:b/>
          <w:bCs/>
          <w:sz w:val="28"/>
          <w:szCs w:val="28"/>
        </w:rPr>
        <w:t>tages</w:t>
      </w:r>
      <w:r w:rsidRPr="00F228F7">
        <w:rPr>
          <w:rFonts w:ascii="Aptos" w:eastAsia="Calibri" w:hAnsi="Aptos" w:cs="Calibri"/>
          <w:b/>
          <w:bCs/>
          <w:sz w:val="28"/>
          <w:szCs w:val="28"/>
        </w:rPr>
        <w:t xml:space="preserve"> </w:t>
      </w:r>
    </w:p>
    <w:p w14:paraId="5FE9E507" w14:textId="77777777" w:rsidR="00CD0062" w:rsidRPr="00F228F7" w:rsidRDefault="00CD0062" w:rsidP="00CD0062">
      <w:pPr>
        <w:pStyle w:val="NoSpacing"/>
        <w:rPr>
          <w:rFonts w:ascii="Aptos" w:eastAsia="Calibri" w:hAnsi="Aptos" w:cstheme="minorHAnsi"/>
        </w:rPr>
      </w:pPr>
      <w:r w:rsidRPr="00F228F7">
        <w:rPr>
          <w:rFonts w:ascii="Aptos" w:eastAsia="Calibri" w:hAnsi="Aptos" w:cstheme="minorHAnsi"/>
        </w:rPr>
        <w:t xml:space="preserve">       </w:t>
      </w:r>
      <w:r w:rsidRPr="00F228F7">
        <w:rPr>
          <w:rFonts w:ascii="Aptos" w:eastAsiaTheme="minorEastAsia" w:hAnsi="Aptos" w:cstheme="minorHAnsi"/>
          <w:b/>
          <w:bCs/>
        </w:rPr>
        <w:t xml:space="preserve">  </w:t>
      </w:r>
      <w:r w:rsidRPr="00F228F7">
        <w:rPr>
          <w:rFonts w:ascii="Aptos" w:eastAsiaTheme="minorEastAsia" w:hAnsi="Aptos" w:cstheme="minorHAnsi"/>
        </w:rPr>
        <w:t xml:space="preserve">3.1 An overview. </w:t>
      </w:r>
    </w:p>
    <w:p w14:paraId="2B041CA1" w14:textId="77777777" w:rsidR="44D4D8D7" w:rsidRPr="00F228F7" w:rsidRDefault="44D4D8D7" w:rsidP="00CD0062">
      <w:pPr>
        <w:pStyle w:val="NoSpacing"/>
        <w:ind w:left="720"/>
        <w:rPr>
          <w:rFonts w:ascii="Aptos" w:eastAsia="Calibri" w:hAnsi="Aptos" w:cs="Calibri"/>
          <w:b/>
          <w:bCs/>
          <w:sz w:val="28"/>
          <w:szCs w:val="28"/>
        </w:rPr>
      </w:pPr>
    </w:p>
    <w:tbl>
      <w:tblPr>
        <w:tblpPr w:leftFromText="180" w:rightFromText="180" w:vertAnchor="text" w:horzAnchor="margin" w:tblpX="-577" w:tblpY="59"/>
        <w:tblW w:w="10065" w:type="dxa"/>
        <w:tblLayout w:type="fixed"/>
        <w:tblCellMar>
          <w:left w:w="0" w:type="dxa"/>
          <w:right w:w="0" w:type="dxa"/>
        </w:tblCellMar>
        <w:tblLook w:val="0420" w:firstRow="1" w:lastRow="0" w:firstColumn="0" w:lastColumn="0" w:noHBand="0" w:noVBand="1"/>
      </w:tblPr>
      <w:tblGrid>
        <w:gridCol w:w="2117"/>
        <w:gridCol w:w="1842"/>
        <w:gridCol w:w="1995"/>
        <w:gridCol w:w="1843"/>
        <w:gridCol w:w="2268"/>
      </w:tblGrid>
      <w:tr w:rsidR="00CD0062" w:rsidRPr="00F228F7" w14:paraId="17CF7BA2" w14:textId="77777777" w:rsidTr="0009087D">
        <w:tc>
          <w:tcPr>
            <w:tcW w:w="2117"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57CB1338"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b/>
                <w:bCs/>
                <w:color w:val="000000" w:themeColor="dark1"/>
                <w:kern w:val="24"/>
                <w:sz w:val="20"/>
                <w:szCs w:val="20"/>
                <w:lang w:eastAsia="en-GB"/>
                <w14:ligatures w14:val="none"/>
              </w:rPr>
              <w:t xml:space="preserve">Stage 1 </w:t>
            </w:r>
          </w:p>
        </w:tc>
        <w:tc>
          <w:tcPr>
            <w:tcW w:w="1842"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24AD372B"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b/>
                <w:bCs/>
                <w:color w:val="000000" w:themeColor="dark1"/>
                <w:kern w:val="24"/>
                <w:sz w:val="20"/>
                <w:szCs w:val="20"/>
                <w:lang w:eastAsia="en-GB"/>
                <w14:ligatures w14:val="none"/>
              </w:rPr>
              <w:t xml:space="preserve">Stage 2 </w:t>
            </w:r>
          </w:p>
        </w:tc>
        <w:tc>
          <w:tcPr>
            <w:tcW w:w="1995"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242A2EB6"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b/>
                <w:bCs/>
                <w:color w:val="000000" w:themeColor="dark1"/>
                <w:kern w:val="24"/>
                <w:sz w:val="20"/>
                <w:szCs w:val="20"/>
                <w:lang w:eastAsia="en-GB"/>
                <w14:ligatures w14:val="none"/>
              </w:rPr>
              <w:t xml:space="preserve">Stage 3 </w:t>
            </w:r>
          </w:p>
        </w:tc>
        <w:tc>
          <w:tcPr>
            <w:tcW w:w="1843"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014EB78A"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b/>
                <w:bCs/>
                <w:color w:val="000000" w:themeColor="dark1"/>
                <w:kern w:val="24"/>
                <w:sz w:val="20"/>
                <w:szCs w:val="20"/>
                <w:lang w:eastAsia="en-GB"/>
                <w14:ligatures w14:val="none"/>
              </w:rPr>
              <w:t xml:space="preserve"> Stage 4</w:t>
            </w:r>
          </w:p>
        </w:tc>
        <w:tc>
          <w:tcPr>
            <w:tcW w:w="2268"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43E3DE2F"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b/>
                <w:bCs/>
                <w:color w:val="000000" w:themeColor="dark1"/>
                <w:kern w:val="24"/>
                <w:sz w:val="20"/>
                <w:szCs w:val="20"/>
                <w:lang w:eastAsia="en-GB"/>
                <w14:ligatures w14:val="none"/>
              </w:rPr>
              <w:t xml:space="preserve">Stage 5 </w:t>
            </w:r>
          </w:p>
        </w:tc>
      </w:tr>
      <w:tr w:rsidR="00CD0062" w:rsidRPr="00F228F7" w14:paraId="741C9645" w14:textId="77777777" w:rsidTr="0009087D">
        <w:trPr>
          <w:trHeight w:val="584"/>
        </w:trPr>
        <w:tc>
          <w:tcPr>
            <w:tcW w:w="2117" w:type="dxa"/>
            <w:tcBorders>
              <w:top w:val="single" w:sz="8" w:space="0" w:color="A02B93"/>
              <w:left w:val="single" w:sz="8" w:space="0" w:color="A02B93"/>
              <w:bottom w:val="single" w:sz="8" w:space="0" w:color="A02B93"/>
              <w:right w:val="single" w:sz="8" w:space="0" w:color="A02B93"/>
            </w:tcBorders>
            <w:shd w:val="clear" w:color="auto" w:fill="DFCDDC"/>
            <w:tcMar>
              <w:top w:w="72" w:type="dxa"/>
              <w:left w:w="144" w:type="dxa"/>
              <w:bottom w:w="72" w:type="dxa"/>
              <w:right w:w="144" w:type="dxa"/>
            </w:tcMar>
            <w:hideMark/>
          </w:tcPr>
          <w:p w14:paraId="0DC6AA88"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Any practitioner who disagrees with a decision should discuss this issue with their line manager/safeguarding </w:t>
            </w:r>
            <w:proofErr w:type="gramStart"/>
            <w:r w:rsidRPr="00F228F7">
              <w:rPr>
                <w:rFonts w:ascii="Aptos" w:eastAsia="Times New Roman" w:hAnsi="Aptos" w:cstheme="minorHAnsi"/>
                <w:color w:val="000000" w:themeColor="dark1"/>
                <w:kern w:val="24"/>
                <w:sz w:val="20"/>
                <w:szCs w:val="20"/>
                <w:lang w:eastAsia="en-GB"/>
                <w14:ligatures w14:val="none"/>
              </w:rPr>
              <w:t>lead</w:t>
            </w:r>
            <w:proofErr w:type="gramEnd"/>
            <w:r w:rsidRPr="00F228F7">
              <w:rPr>
                <w:rFonts w:ascii="Aptos" w:eastAsia="Times New Roman" w:hAnsi="Aptos" w:cstheme="minorHAnsi"/>
                <w:color w:val="000000" w:themeColor="dark1"/>
                <w:kern w:val="24"/>
                <w:sz w:val="20"/>
                <w:szCs w:val="20"/>
                <w:lang w:eastAsia="en-GB"/>
                <w14:ligatures w14:val="none"/>
              </w:rPr>
              <w:t xml:space="preserve"> to clarify their thinking and reflect on their views </w:t>
            </w:r>
          </w:p>
        </w:tc>
        <w:tc>
          <w:tcPr>
            <w:tcW w:w="1842" w:type="dxa"/>
            <w:tcBorders>
              <w:top w:val="single" w:sz="8" w:space="0" w:color="A02B93"/>
              <w:left w:val="single" w:sz="8" w:space="0" w:color="A02B93"/>
              <w:bottom w:val="single" w:sz="8" w:space="0" w:color="A02B93"/>
              <w:right w:val="single" w:sz="8" w:space="0" w:color="A02B93"/>
            </w:tcBorders>
            <w:shd w:val="clear" w:color="auto" w:fill="DFCDDC"/>
            <w:tcMar>
              <w:top w:w="72" w:type="dxa"/>
              <w:left w:w="144" w:type="dxa"/>
              <w:bottom w:w="72" w:type="dxa"/>
              <w:right w:w="144" w:type="dxa"/>
            </w:tcMar>
            <w:hideMark/>
          </w:tcPr>
          <w:p w14:paraId="1988CB1F"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Discussion between practitioners from different agencies to work together to resolve their differences </w:t>
            </w:r>
          </w:p>
        </w:tc>
        <w:tc>
          <w:tcPr>
            <w:tcW w:w="1995" w:type="dxa"/>
            <w:tcBorders>
              <w:top w:val="single" w:sz="8" w:space="0" w:color="A02B93"/>
              <w:left w:val="single" w:sz="8" w:space="0" w:color="A02B93"/>
              <w:bottom w:val="single" w:sz="8" w:space="0" w:color="A02B93"/>
              <w:right w:val="single" w:sz="8" w:space="0" w:color="A02B93"/>
            </w:tcBorders>
            <w:shd w:val="clear" w:color="auto" w:fill="DFCDDC"/>
            <w:tcMar>
              <w:top w:w="72" w:type="dxa"/>
              <w:left w:w="144" w:type="dxa"/>
              <w:bottom w:w="72" w:type="dxa"/>
              <w:right w:w="144" w:type="dxa"/>
            </w:tcMar>
            <w:hideMark/>
          </w:tcPr>
          <w:p w14:paraId="2FE52214"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Escalation to line manager level if resolution not achieved. Line managers to discuss the matter and work together to resolve the differences</w:t>
            </w:r>
          </w:p>
        </w:tc>
        <w:tc>
          <w:tcPr>
            <w:tcW w:w="1843" w:type="dxa"/>
            <w:tcBorders>
              <w:top w:val="single" w:sz="8" w:space="0" w:color="A02B93"/>
              <w:left w:val="single" w:sz="8" w:space="0" w:color="A02B93"/>
              <w:bottom w:val="single" w:sz="8" w:space="0" w:color="A02B93"/>
              <w:right w:val="single" w:sz="8" w:space="0" w:color="A02B93"/>
            </w:tcBorders>
            <w:shd w:val="clear" w:color="auto" w:fill="DFCDDC"/>
            <w:tcMar>
              <w:top w:w="72" w:type="dxa"/>
              <w:left w:w="144" w:type="dxa"/>
              <w:bottom w:w="72" w:type="dxa"/>
              <w:right w:w="144" w:type="dxa"/>
            </w:tcMar>
            <w:hideMark/>
          </w:tcPr>
          <w:p w14:paraId="04592D7D"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Escalation to head of service level if resolution not achieved. Heads of service to discuss and work together to resolve the differences </w:t>
            </w:r>
          </w:p>
        </w:tc>
        <w:tc>
          <w:tcPr>
            <w:tcW w:w="2268" w:type="dxa"/>
            <w:tcBorders>
              <w:top w:val="single" w:sz="8" w:space="0" w:color="A02B93"/>
              <w:left w:val="single" w:sz="8" w:space="0" w:color="A02B93"/>
              <w:bottom w:val="single" w:sz="8" w:space="0" w:color="A02B93"/>
              <w:right w:val="single" w:sz="8" w:space="0" w:color="A02B93"/>
            </w:tcBorders>
            <w:shd w:val="clear" w:color="auto" w:fill="DFCDDC"/>
            <w:tcMar>
              <w:top w:w="72" w:type="dxa"/>
              <w:left w:w="144" w:type="dxa"/>
              <w:bottom w:w="72" w:type="dxa"/>
              <w:right w:w="144" w:type="dxa"/>
            </w:tcMar>
            <w:hideMark/>
          </w:tcPr>
          <w:p w14:paraId="6C32CE2D"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Escalation to Local Safeguard Children Partnership, contacting the relevant LSCP team. This will ensure a resolution meeting for the relevant LSCP members. </w:t>
            </w:r>
          </w:p>
        </w:tc>
      </w:tr>
      <w:tr w:rsidR="00CD0062" w:rsidRPr="00F228F7" w14:paraId="66271FEB" w14:textId="77777777" w:rsidTr="0009087D">
        <w:trPr>
          <w:trHeight w:val="584"/>
        </w:trPr>
        <w:tc>
          <w:tcPr>
            <w:tcW w:w="2117"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07BDD413"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Timescale </w:t>
            </w:r>
          </w:p>
          <w:p w14:paraId="187D8BE3"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Two working days </w:t>
            </w:r>
          </w:p>
        </w:tc>
        <w:tc>
          <w:tcPr>
            <w:tcW w:w="1842"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236C32AC"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Timescale </w:t>
            </w:r>
          </w:p>
          <w:p w14:paraId="08E0B499"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Two working days </w:t>
            </w:r>
          </w:p>
        </w:tc>
        <w:tc>
          <w:tcPr>
            <w:tcW w:w="1995"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2F7D0954"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Timescale </w:t>
            </w:r>
          </w:p>
          <w:p w14:paraId="6ADBBABF"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Two working days </w:t>
            </w:r>
          </w:p>
        </w:tc>
        <w:tc>
          <w:tcPr>
            <w:tcW w:w="1843"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0A982C6C"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Timescale </w:t>
            </w:r>
          </w:p>
          <w:p w14:paraId="0AECE89B"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Two working days </w:t>
            </w:r>
          </w:p>
        </w:tc>
        <w:tc>
          <w:tcPr>
            <w:tcW w:w="2268" w:type="dxa"/>
            <w:tcBorders>
              <w:top w:val="single" w:sz="8" w:space="0" w:color="A02B93"/>
              <w:left w:val="single" w:sz="8" w:space="0" w:color="A02B93"/>
              <w:bottom w:val="single" w:sz="8" w:space="0" w:color="A02B93"/>
              <w:right w:val="single" w:sz="8" w:space="0" w:color="A02B93"/>
            </w:tcBorders>
            <w:shd w:val="clear" w:color="auto" w:fill="F0E8EE"/>
            <w:tcMar>
              <w:top w:w="72" w:type="dxa"/>
              <w:left w:w="144" w:type="dxa"/>
              <w:bottom w:w="72" w:type="dxa"/>
              <w:right w:w="144" w:type="dxa"/>
            </w:tcMar>
            <w:hideMark/>
          </w:tcPr>
          <w:p w14:paraId="3DA42CB8"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Timescale </w:t>
            </w:r>
          </w:p>
          <w:p w14:paraId="5E546157" w14:textId="77777777" w:rsidR="00CD0062" w:rsidRPr="00F228F7" w:rsidRDefault="00CD0062" w:rsidP="0009087D">
            <w:pPr>
              <w:spacing w:after="0" w:line="240" w:lineRule="auto"/>
              <w:rPr>
                <w:rFonts w:ascii="Aptos" w:eastAsia="Times New Roman" w:hAnsi="Aptos" w:cstheme="minorHAnsi"/>
                <w:kern w:val="0"/>
                <w:sz w:val="20"/>
                <w:szCs w:val="20"/>
                <w:lang w:eastAsia="en-GB"/>
                <w14:ligatures w14:val="none"/>
              </w:rPr>
            </w:pPr>
            <w:r w:rsidRPr="00F228F7">
              <w:rPr>
                <w:rFonts w:ascii="Aptos" w:eastAsia="Times New Roman" w:hAnsi="Aptos" w:cstheme="minorHAnsi"/>
                <w:color w:val="000000" w:themeColor="dark1"/>
                <w:kern w:val="24"/>
                <w:sz w:val="20"/>
                <w:szCs w:val="20"/>
                <w:lang w:eastAsia="en-GB"/>
                <w14:ligatures w14:val="none"/>
              </w:rPr>
              <w:t xml:space="preserve">Two working days </w:t>
            </w:r>
          </w:p>
        </w:tc>
      </w:tr>
    </w:tbl>
    <w:p w14:paraId="060067FF" w14:textId="77777777" w:rsidR="0009087D" w:rsidRPr="00F228F7" w:rsidRDefault="0009087D" w:rsidP="0009087D">
      <w:pPr>
        <w:pStyle w:val="NoSpacing"/>
        <w:rPr>
          <w:rFonts w:ascii="Aptos" w:eastAsiaTheme="minorEastAsia" w:hAnsi="Aptos"/>
          <w:sz w:val="28"/>
          <w:szCs w:val="28"/>
        </w:rPr>
      </w:pPr>
    </w:p>
    <w:p w14:paraId="58A24B25" w14:textId="77777777" w:rsidR="40323B60" w:rsidRPr="00F228F7" w:rsidRDefault="40323B60" w:rsidP="001714BA">
      <w:pPr>
        <w:pStyle w:val="NoSpacing"/>
        <w:numPr>
          <w:ilvl w:val="1"/>
          <w:numId w:val="11"/>
        </w:numPr>
        <w:rPr>
          <w:rFonts w:ascii="Aptos" w:eastAsiaTheme="minorEastAsia" w:hAnsi="Aptos"/>
          <w:sz w:val="28"/>
          <w:szCs w:val="28"/>
        </w:rPr>
      </w:pPr>
      <w:r w:rsidRPr="00F228F7">
        <w:rPr>
          <w:rFonts w:ascii="Aptos" w:eastAsiaTheme="minorEastAsia" w:hAnsi="Aptos"/>
          <w:sz w:val="28"/>
          <w:szCs w:val="28"/>
        </w:rPr>
        <w:t xml:space="preserve">The Stages </w:t>
      </w:r>
    </w:p>
    <w:p w14:paraId="6529BC68" w14:textId="77777777" w:rsidR="001714BA" w:rsidRPr="00F228F7" w:rsidRDefault="001714BA" w:rsidP="001714BA">
      <w:pPr>
        <w:pStyle w:val="NoSpacing"/>
        <w:ind w:left="780"/>
        <w:rPr>
          <w:rFonts w:ascii="Aptos" w:eastAsia="Calibri" w:hAnsi="Aptos" w:cs="Calibri"/>
          <w:b/>
          <w:bCs/>
          <w:sz w:val="28"/>
          <w:szCs w:val="28"/>
        </w:rPr>
      </w:pPr>
    </w:p>
    <w:p w14:paraId="0D2DC630" w14:textId="77777777" w:rsidR="001714BA" w:rsidRPr="00F228F7" w:rsidRDefault="001714BA" w:rsidP="001714BA">
      <w:pPr>
        <w:rPr>
          <w:rFonts w:ascii="Aptos" w:hAnsi="Aptos"/>
        </w:rPr>
      </w:pPr>
      <w:r w:rsidRPr="00F228F7">
        <w:rPr>
          <w:rFonts w:ascii="Aptos" w:hAnsi="Aptos"/>
          <w:b/>
          <w:bCs/>
        </w:rPr>
        <w:t>Please note timescales are indicative and it is recognised that this is dependent on the timescales dictated by the needs of the child</w:t>
      </w:r>
      <w:r w:rsidRPr="00F228F7">
        <w:rPr>
          <w:rFonts w:ascii="Aptos" w:hAnsi="Aptos"/>
        </w:rPr>
        <w:t>.</w:t>
      </w:r>
      <w:r w:rsidR="00E233A2" w:rsidRPr="00F228F7">
        <w:rPr>
          <w:rFonts w:ascii="Aptos" w:hAnsi="Aptos"/>
        </w:rPr>
        <w:t xml:space="preserve"> </w:t>
      </w:r>
      <w:r w:rsidR="00E233A2" w:rsidRPr="00F228F7">
        <w:rPr>
          <w:rFonts w:ascii="Aptos" w:hAnsi="Aptos"/>
          <w:b/>
          <w:bCs/>
        </w:rPr>
        <w:t xml:space="preserve">Practitioners should consider with their line manager/safeguarding leads </w:t>
      </w:r>
      <w:r w:rsidR="0013072D" w:rsidRPr="00F228F7">
        <w:rPr>
          <w:rFonts w:ascii="Aptos" w:hAnsi="Aptos"/>
          <w:b/>
          <w:bCs/>
        </w:rPr>
        <w:t xml:space="preserve">if the needs of the child indicate </w:t>
      </w:r>
      <w:r w:rsidR="007D54FA" w:rsidRPr="00F228F7">
        <w:rPr>
          <w:rFonts w:ascii="Aptos" w:hAnsi="Aptos"/>
          <w:b/>
          <w:bCs/>
        </w:rPr>
        <w:t xml:space="preserve">more </w:t>
      </w:r>
      <w:r w:rsidR="00BB47E1" w:rsidRPr="00F228F7">
        <w:rPr>
          <w:rFonts w:ascii="Aptos" w:hAnsi="Aptos"/>
          <w:b/>
          <w:bCs/>
        </w:rPr>
        <w:t>immediate</w:t>
      </w:r>
      <w:r w:rsidR="007D54FA" w:rsidRPr="00F228F7">
        <w:rPr>
          <w:rFonts w:ascii="Aptos" w:hAnsi="Aptos"/>
          <w:b/>
          <w:bCs/>
        </w:rPr>
        <w:t xml:space="preserve"> resolution is required.</w:t>
      </w:r>
      <w:r w:rsidR="007D54FA" w:rsidRPr="00F228F7">
        <w:rPr>
          <w:rFonts w:ascii="Aptos" w:hAnsi="Aptos"/>
        </w:rPr>
        <w:t xml:space="preserve"> </w:t>
      </w:r>
      <w:r w:rsidR="00F976DB" w:rsidRPr="00F228F7">
        <w:rPr>
          <w:rFonts w:ascii="Aptos" w:hAnsi="Aptos"/>
        </w:rPr>
        <w:t xml:space="preserve"> </w:t>
      </w:r>
      <w:r w:rsidR="00F976DB" w:rsidRPr="00F228F7">
        <w:rPr>
          <w:rFonts w:ascii="Aptos" w:hAnsi="Aptos"/>
          <w:b/>
          <w:bCs/>
        </w:rPr>
        <w:t>It is recognised all organisational s</w:t>
      </w:r>
      <w:r w:rsidR="00FA7689" w:rsidRPr="00F228F7">
        <w:rPr>
          <w:rFonts w:ascii="Aptos" w:hAnsi="Aptos"/>
          <w:b/>
          <w:bCs/>
        </w:rPr>
        <w:t>tructures/roles may not be the same, please follow your organisational structure.</w:t>
      </w:r>
      <w:r w:rsidR="00FA7689" w:rsidRPr="00F228F7">
        <w:rPr>
          <w:rFonts w:ascii="Aptos" w:hAnsi="Aptos"/>
        </w:rPr>
        <w:t xml:space="preserve"> </w:t>
      </w:r>
    </w:p>
    <w:p w14:paraId="3018E233" w14:textId="77777777" w:rsidR="0009087D" w:rsidRPr="00F228F7" w:rsidRDefault="40323B60" w:rsidP="00C86E4C">
      <w:pPr>
        <w:pStyle w:val="NoSpacing"/>
        <w:rPr>
          <w:rFonts w:ascii="Aptos" w:eastAsia="Calibri" w:hAnsi="Aptos" w:cs="Calibri"/>
        </w:rPr>
      </w:pPr>
      <w:r w:rsidRPr="00F228F7">
        <w:rPr>
          <w:rFonts w:ascii="Aptos" w:eastAsia="Calibri" w:hAnsi="Aptos" w:cs="Calibri"/>
          <w:b/>
          <w:bCs/>
          <w:sz w:val="28"/>
          <w:szCs w:val="28"/>
        </w:rPr>
        <w:t>Stage 1</w:t>
      </w:r>
      <w:r w:rsidRPr="00F228F7">
        <w:rPr>
          <w:rFonts w:ascii="Aptos" w:eastAsia="Calibri" w:hAnsi="Aptos" w:cs="Calibri"/>
          <w:sz w:val="28"/>
          <w:szCs w:val="28"/>
        </w:rPr>
        <w:t>. Discussion with line manager</w:t>
      </w:r>
      <w:r w:rsidR="00CD0062" w:rsidRPr="00F228F7">
        <w:rPr>
          <w:rFonts w:ascii="Aptos" w:eastAsia="Calibri" w:hAnsi="Aptos" w:cs="Calibri"/>
          <w:sz w:val="28"/>
          <w:szCs w:val="28"/>
        </w:rPr>
        <w:t>/safeguarding lead</w:t>
      </w:r>
      <w:r w:rsidRPr="00F228F7">
        <w:rPr>
          <w:rFonts w:ascii="Aptos" w:eastAsia="Calibri" w:hAnsi="Aptos" w:cs="Calibri"/>
        </w:rPr>
        <w:t xml:space="preserve">. </w:t>
      </w:r>
    </w:p>
    <w:p w14:paraId="45AA924C" w14:textId="77777777" w:rsidR="0009087D" w:rsidRPr="00F228F7" w:rsidRDefault="0009087D" w:rsidP="00C86E4C">
      <w:pPr>
        <w:pStyle w:val="NoSpacing"/>
        <w:rPr>
          <w:rFonts w:ascii="Aptos" w:eastAsia="Calibri" w:hAnsi="Aptos" w:cs="Calibri"/>
        </w:rPr>
      </w:pPr>
    </w:p>
    <w:p w14:paraId="3BBB4A4C" w14:textId="77777777" w:rsidR="40323B60" w:rsidRPr="00F228F7" w:rsidRDefault="40323B60" w:rsidP="00C86E4C">
      <w:pPr>
        <w:pStyle w:val="NoSpacing"/>
        <w:rPr>
          <w:rFonts w:ascii="Aptos" w:eastAsia="Calibri" w:hAnsi="Aptos" w:cs="Calibri"/>
          <w:b/>
          <w:bCs/>
        </w:rPr>
      </w:pPr>
      <w:r w:rsidRPr="00F228F7">
        <w:rPr>
          <w:rFonts w:ascii="Aptos" w:eastAsia="Calibri" w:hAnsi="Aptos" w:cs="Calibri"/>
        </w:rPr>
        <w:t xml:space="preserve">This is to clarify your thinking and access support regarding any need to escalate a concern. </w:t>
      </w:r>
      <w:r w:rsidR="40C035AD" w:rsidRPr="00F228F7">
        <w:rPr>
          <w:rFonts w:ascii="Aptos" w:eastAsia="Calibri" w:hAnsi="Aptos" w:cs="Calibri"/>
        </w:rPr>
        <w:t xml:space="preserve"> </w:t>
      </w:r>
      <w:r w:rsidR="40C035AD" w:rsidRPr="00F228F7">
        <w:rPr>
          <w:rFonts w:ascii="Aptos" w:eastAsia="Calibri" w:hAnsi="Aptos" w:cs="Calibri"/>
          <w:b/>
          <w:bCs/>
        </w:rPr>
        <w:t xml:space="preserve">A template is available to help structure/consider your concerns. </w:t>
      </w:r>
    </w:p>
    <w:p w14:paraId="1B1E138A" w14:textId="77777777" w:rsidR="00C86E4C" w:rsidRPr="00F228F7" w:rsidRDefault="00C86E4C" w:rsidP="00C86E4C">
      <w:pPr>
        <w:pStyle w:val="NoSpacing"/>
        <w:rPr>
          <w:rFonts w:ascii="Aptos" w:eastAsia="Calibri" w:hAnsi="Aptos" w:cs="Calibri"/>
        </w:rPr>
      </w:pPr>
    </w:p>
    <w:p w14:paraId="6BE04502"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 xml:space="preserve">Any practitioner who disagrees with a decision should initially </w:t>
      </w:r>
      <w:r w:rsidR="00EE5014" w:rsidRPr="00F228F7">
        <w:rPr>
          <w:rFonts w:ascii="Aptos" w:eastAsia="Calibri" w:hAnsi="Aptos" w:cs="Calibri"/>
          <w:sz w:val="22"/>
          <w:szCs w:val="22"/>
          <w:lang w:eastAsia="en-US"/>
        </w:rPr>
        <w:t>discuss the</w:t>
      </w:r>
      <w:r w:rsidR="00BD1E52" w:rsidRPr="00F228F7">
        <w:rPr>
          <w:rFonts w:ascii="Aptos" w:eastAsia="Calibri" w:hAnsi="Aptos" w:cs="Calibri"/>
          <w:sz w:val="22"/>
          <w:szCs w:val="22"/>
          <w:lang w:eastAsia="en-US"/>
        </w:rPr>
        <w:t xml:space="preserve"> issue </w:t>
      </w:r>
      <w:r w:rsidRPr="00F228F7">
        <w:rPr>
          <w:rFonts w:ascii="Aptos" w:eastAsia="Calibri" w:hAnsi="Aptos" w:cs="Calibri"/>
          <w:sz w:val="22"/>
          <w:szCs w:val="22"/>
          <w:lang w:eastAsia="en-US"/>
        </w:rPr>
        <w:t>with their line manager</w:t>
      </w:r>
      <w:r w:rsidR="00EE5014" w:rsidRPr="00F228F7">
        <w:rPr>
          <w:rFonts w:ascii="Aptos" w:eastAsia="Calibri" w:hAnsi="Aptos" w:cs="Calibri"/>
          <w:sz w:val="22"/>
          <w:szCs w:val="22"/>
          <w:lang w:eastAsia="en-US"/>
        </w:rPr>
        <w:t xml:space="preserve">/safeguarding </w:t>
      </w:r>
      <w:proofErr w:type="gramStart"/>
      <w:r w:rsidR="00EE5014" w:rsidRPr="00F228F7">
        <w:rPr>
          <w:rFonts w:ascii="Aptos" w:eastAsia="Calibri" w:hAnsi="Aptos" w:cs="Calibri"/>
          <w:sz w:val="22"/>
          <w:szCs w:val="22"/>
          <w:lang w:eastAsia="en-US"/>
        </w:rPr>
        <w:t>lead</w:t>
      </w:r>
      <w:proofErr w:type="gramEnd"/>
      <w:r w:rsidR="00EE5014" w:rsidRPr="00F228F7">
        <w:rPr>
          <w:rFonts w:ascii="Aptos" w:eastAsia="Calibri" w:hAnsi="Aptos" w:cs="Calibri"/>
          <w:sz w:val="22"/>
          <w:szCs w:val="22"/>
          <w:lang w:eastAsia="en-US"/>
        </w:rPr>
        <w:t xml:space="preserve"> </w:t>
      </w:r>
      <w:r w:rsidRPr="00F228F7">
        <w:rPr>
          <w:rFonts w:ascii="Aptos" w:eastAsia="Calibri" w:hAnsi="Aptos" w:cs="Calibri"/>
          <w:sz w:val="22"/>
          <w:szCs w:val="22"/>
          <w:lang w:eastAsia="en-US"/>
        </w:rPr>
        <w:t>to clarify their thinking, to identify the problem</w:t>
      </w:r>
      <w:r w:rsidR="00E03867" w:rsidRPr="00F228F7">
        <w:rPr>
          <w:rFonts w:ascii="Aptos" w:eastAsia="Calibri" w:hAnsi="Aptos" w:cs="Calibri"/>
          <w:sz w:val="22"/>
          <w:szCs w:val="22"/>
          <w:lang w:eastAsia="en-US"/>
        </w:rPr>
        <w:t>, the potential impact on the child</w:t>
      </w:r>
      <w:r w:rsidRPr="00F228F7">
        <w:rPr>
          <w:rFonts w:ascii="Aptos" w:eastAsia="Calibri" w:hAnsi="Aptos" w:cs="Calibri"/>
          <w:sz w:val="22"/>
          <w:szCs w:val="22"/>
          <w:lang w:eastAsia="en-US"/>
        </w:rPr>
        <w:t xml:space="preserve"> and be able to specify what the disagreement is about.</w:t>
      </w:r>
    </w:p>
    <w:p w14:paraId="15C4608E"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This discussion may help clarify the issues at this stage so that the professional in question no longer disagrees with the decision made by the other professional.</w:t>
      </w:r>
    </w:p>
    <w:p w14:paraId="29B8E0C2" w14:textId="77777777" w:rsidR="40323B60" w:rsidRPr="00F228F7" w:rsidRDefault="40323B60" w:rsidP="00C86E4C">
      <w:pPr>
        <w:pStyle w:val="NoSpacing"/>
        <w:rPr>
          <w:rFonts w:ascii="Aptos" w:eastAsia="Calibri" w:hAnsi="Aptos" w:cs="Calibri"/>
        </w:rPr>
      </w:pPr>
      <w:r w:rsidRPr="00F228F7">
        <w:rPr>
          <w:rFonts w:ascii="Aptos" w:eastAsia="Calibri" w:hAnsi="Aptos" w:cs="Calibri"/>
        </w:rPr>
        <w:t xml:space="preserve">The discussion should take place within two working days from when the disagreement or concern arose. </w:t>
      </w:r>
    </w:p>
    <w:p w14:paraId="34933CA8"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Discussion and communication should be documented at this and every stage.</w:t>
      </w:r>
    </w:p>
    <w:p w14:paraId="0F8ACC21" w14:textId="77777777" w:rsidR="00C86E4C" w:rsidRPr="00F228F7" w:rsidRDefault="00C86E4C" w:rsidP="00C86E4C">
      <w:pPr>
        <w:pStyle w:val="NoSpacing"/>
        <w:rPr>
          <w:rFonts w:ascii="Aptos" w:eastAsia="Calibri" w:hAnsi="Aptos" w:cs="Calibri"/>
        </w:rPr>
      </w:pPr>
    </w:p>
    <w:p w14:paraId="585EDDB6" w14:textId="77777777" w:rsidR="00F228F7" w:rsidRDefault="00F228F7" w:rsidP="00C86E4C">
      <w:pPr>
        <w:pStyle w:val="NoSpacing"/>
        <w:rPr>
          <w:rFonts w:ascii="Aptos" w:eastAsia="Calibri" w:hAnsi="Aptos" w:cs="Calibri"/>
          <w:b/>
          <w:bCs/>
          <w:sz w:val="28"/>
          <w:szCs w:val="28"/>
        </w:rPr>
      </w:pPr>
    </w:p>
    <w:p w14:paraId="3DCC6794" w14:textId="77777777" w:rsidR="00F228F7" w:rsidRDefault="00F228F7" w:rsidP="00C86E4C">
      <w:pPr>
        <w:pStyle w:val="NoSpacing"/>
        <w:rPr>
          <w:rFonts w:ascii="Aptos" w:eastAsia="Calibri" w:hAnsi="Aptos" w:cs="Calibri"/>
          <w:b/>
          <w:bCs/>
          <w:sz w:val="28"/>
          <w:szCs w:val="28"/>
        </w:rPr>
      </w:pPr>
    </w:p>
    <w:p w14:paraId="6EB4C9E5" w14:textId="77777777" w:rsidR="00F228F7" w:rsidRDefault="00F228F7" w:rsidP="00C86E4C">
      <w:pPr>
        <w:pStyle w:val="NoSpacing"/>
        <w:rPr>
          <w:rFonts w:ascii="Aptos" w:eastAsia="Calibri" w:hAnsi="Aptos" w:cs="Calibri"/>
          <w:b/>
          <w:bCs/>
          <w:sz w:val="28"/>
          <w:szCs w:val="28"/>
        </w:rPr>
      </w:pPr>
    </w:p>
    <w:p w14:paraId="5AC5D252" w14:textId="65AE6710" w:rsidR="40323B60" w:rsidRPr="00F228F7" w:rsidRDefault="40323B60" w:rsidP="00C86E4C">
      <w:pPr>
        <w:pStyle w:val="NoSpacing"/>
        <w:rPr>
          <w:rFonts w:ascii="Aptos" w:eastAsia="Calibri" w:hAnsi="Aptos" w:cs="Calibri"/>
          <w:sz w:val="28"/>
          <w:szCs w:val="28"/>
        </w:rPr>
      </w:pPr>
      <w:r w:rsidRPr="00F228F7">
        <w:rPr>
          <w:rFonts w:ascii="Aptos" w:eastAsia="Calibri" w:hAnsi="Aptos" w:cs="Calibri"/>
          <w:b/>
          <w:bCs/>
          <w:sz w:val="28"/>
          <w:szCs w:val="28"/>
        </w:rPr>
        <w:lastRenderedPageBreak/>
        <w:t>Stage 2</w:t>
      </w:r>
      <w:r w:rsidRPr="00F228F7">
        <w:rPr>
          <w:rFonts w:ascii="Aptos" w:eastAsia="Calibri" w:hAnsi="Aptos" w:cs="Calibri"/>
          <w:sz w:val="28"/>
          <w:szCs w:val="28"/>
        </w:rPr>
        <w:t xml:space="preserve"> – Inter-agency discussion. </w:t>
      </w:r>
    </w:p>
    <w:p w14:paraId="722286CD" w14:textId="77777777" w:rsidR="40323B60" w:rsidRPr="00F228F7" w:rsidRDefault="40323B60" w:rsidP="00C86E4C">
      <w:pPr>
        <w:pStyle w:val="NoSpacing"/>
        <w:rPr>
          <w:rFonts w:ascii="Aptos" w:eastAsia="Calibri" w:hAnsi="Aptos" w:cs="Calibri"/>
        </w:rPr>
      </w:pPr>
      <w:r w:rsidRPr="00F228F7">
        <w:rPr>
          <w:rFonts w:ascii="Aptos" w:eastAsia="Calibri" w:hAnsi="Aptos" w:cs="Calibri"/>
        </w:rPr>
        <w:t>This is a discussion between the two people who disagree to resolve the issue. This should take place as soon as possible and could be a telephone conversation, video call or face to face meeting. Remember</w:t>
      </w:r>
    </w:p>
    <w:p w14:paraId="319A5FB5" w14:textId="77777777" w:rsidR="00C86E4C" w:rsidRPr="00F228F7" w:rsidRDefault="00C86E4C" w:rsidP="00C86E4C">
      <w:pPr>
        <w:pStyle w:val="NoSpacing"/>
        <w:rPr>
          <w:rFonts w:ascii="Aptos" w:eastAsia="Calibri" w:hAnsi="Aptos" w:cs="Calibri"/>
        </w:rPr>
      </w:pPr>
    </w:p>
    <w:p w14:paraId="0A5678B3" w14:textId="77777777" w:rsidR="40323B60" w:rsidRPr="00F228F7" w:rsidRDefault="40323B60" w:rsidP="00C86E4C">
      <w:pPr>
        <w:pStyle w:val="ListParagraph"/>
        <w:numPr>
          <w:ilvl w:val="0"/>
          <w:numId w:val="15"/>
        </w:numPr>
        <w:spacing w:after="0"/>
        <w:rPr>
          <w:rFonts w:ascii="Aptos" w:hAnsi="Aptos"/>
        </w:rPr>
      </w:pPr>
      <w:r w:rsidRPr="00F228F7">
        <w:rPr>
          <w:rFonts w:ascii="Aptos" w:hAnsi="Aptos"/>
        </w:rPr>
        <w:t>Relationships are central to effective working</w:t>
      </w:r>
    </w:p>
    <w:p w14:paraId="32612B9E" w14:textId="77777777" w:rsidR="40323B60" w:rsidRPr="00F228F7" w:rsidRDefault="40323B60" w:rsidP="00C86E4C">
      <w:pPr>
        <w:pStyle w:val="ListParagraph"/>
        <w:numPr>
          <w:ilvl w:val="0"/>
          <w:numId w:val="15"/>
        </w:numPr>
        <w:spacing w:after="0"/>
        <w:rPr>
          <w:rFonts w:ascii="Aptos" w:hAnsi="Aptos"/>
        </w:rPr>
      </w:pPr>
      <w:r w:rsidRPr="00F228F7">
        <w:rPr>
          <w:rFonts w:ascii="Aptos" w:hAnsi="Aptos"/>
        </w:rPr>
        <w:t>Everyone’s voices should be heard and valued</w:t>
      </w:r>
    </w:p>
    <w:p w14:paraId="54D315E7" w14:textId="77777777" w:rsidR="40323B60" w:rsidRPr="00F228F7" w:rsidRDefault="40323B60" w:rsidP="00C86E4C">
      <w:pPr>
        <w:pStyle w:val="ListParagraph"/>
        <w:numPr>
          <w:ilvl w:val="0"/>
          <w:numId w:val="15"/>
        </w:numPr>
        <w:spacing w:after="0"/>
        <w:rPr>
          <w:rFonts w:ascii="Aptos" w:hAnsi="Aptos"/>
        </w:rPr>
      </w:pPr>
      <w:r w:rsidRPr="00F228F7">
        <w:rPr>
          <w:rFonts w:ascii="Aptos" w:hAnsi="Aptos"/>
        </w:rPr>
        <w:t>Problem-solving should be collaborative</w:t>
      </w:r>
    </w:p>
    <w:p w14:paraId="40FC2006" w14:textId="77777777" w:rsidR="40323B60" w:rsidRPr="00F228F7" w:rsidRDefault="40323B60" w:rsidP="00C86E4C">
      <w:pPr>
        <w:pStyle w:val="ListParagraph"/>
        <w:numPr>
          <w:ilvl w:val="0"/>
          <w:numId w:val="15"/>
        </w:numPr>
        <w:spacing w:after="0"/>
        <w:rPr>
          <w:rFonts w:ascii="Aptos" w:hAnsi="Aptos"/>
        </w:rPr>
      </w:pPr>
      <w:r w:rsidRPr="00F228F7">
        <w:rPr>
          <w:rFonts w:ascii="Aptos" w:hAnsi="Aptos"/>
        </w:rPr>
        <w:t>Accountability and responsibility lead to chang</w:t>
      </w:r>
      <w:r w:rsidR="00496D30" w:rsidRPr="00F228F7">
        <w:rPr>
          <w:rFonts w:ascii="Aptos" w:hAnsi="Aptos"/>
        </w:rPr>
        <w:t>e,</w:t>
      </w:r>
      <w:r w:rsidRPr="00F228F7">
        <w:rPr>
          <w:rFonts w:ascii="Aptos" w:hAnsi="Aptos"/>
        </w:rPr>
        <w:t xml:space="preserve"> learning</w:t>
      </w:r>
      <w:r w:rsidR="00496D30" w:rsidRPr="00F228F7">
        <w:rPr>
          <w:rFonts w:ascii="Aptos" w:hAnsi="Aptos"/>
        </w:rPr>
        <w:t xml:space="preserve"> and better outcomes for children</w:t>
      </w:r>
      <w:r w:rsidRPr="00F228F7">
        <w:rPr>
          <w:rFonts w:ascii="Aptos" w:hAnsi="Aptos"/>
        </w:rPr>
        <w:t>.</w:t>
      </w:r>
    </w:p>
    <w:p w14:paraId="23656F9B" w14:textId="77777777" w:rsidR="00C86E4C" w:rsidRPr="00F228F7" w:rsidRDefault="00C86E4C" w:rsidP="00C86E4C">
      <w:pPr>
        <w:spacing w:after="0"/>
        <w:rPr>
          <w:rFonts w:ascii="Aptos" w:hAnsi="Aptos"/>
        </w:rPr>
      </w:pPr>
    </w:p>
    <w:p w14:paraId="05775698"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 xml:space="preserve">Most disagreements can be resolved at this stage by </w:t>
      </w:r>
      <w:proofErr w:type="gramStart"/>
      <w:r w:rsidRPr="00F228F7">
        <w:rPr>
          <w:rFonts w:ascii="Aptos" w:eastAsia="Calibri" w:hAnsi="Aptos" w:cs="Calibri"/>
          <w:sz w:val="22"/>
          <w:szCs w:val="22"/>
          <w:lang w:eastAsia="en-US"/>
        </w:rPr>
        <w:t>having a discussion about</w:t>
      </w:r>
      <w:proofErr w:type="gramEnd"/>
      <w:r w:rsidRPr="00F228F7">
        <w:rPr>
          <w:rFonts w:ascii="Aptos" w:eastAsia="Calibri" w:hAnsi="Aptos" w:cs="Calibri"/>
          <w:sz w:val="22"/>
          <w:szCs w:val="22"/>
          <w:lang w:eastAsia="en-US"/>
        </w:rPr>
        <w:t xml:space="preserve"> the difference of opinion and the thinking of each practitioner. These discussions should be conducted in a relational manner. At all times the needs of the child should be paramount. Discussion and communication should be documented. </w:t>
      </w:r>
    </w:p>
    <w:p w14:paraId="4E41AB0F"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 xml:space="preserve">Every effort should be made for this discussion to take place within two working days of the completion of stage 1. </w:t>
      </w:r>
    </w:p>
    <w:p w14:paraId="484C2DDF" w14:textId="77777777" w:rsidR="00056B39" w:rsidRPr="00F228F7" w:rsidRDefault="00056B39"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p>
    <w:p w14:paraId="2D88B288" w14:textId="77777777" w:rsidR="40323B60" w:rsidRPr="00F228F7" w:rsidRDefault="40323B60" w:rsidP="00C86E4C">
      <w:pPr>
        <w:pStyle w:val="NoSpacing"/>
        <w:rPr>
          <w:rFonts w:ascii="Aptos" w:eastAsia="Calibri" w:hAnsi="Aptos" w:cs="Calibri"/>
          <w:sz w:val="28"/>
          <w:szCs w:val="28"/>
        </w:rPr>
      </w:pPr>
      <w:r w:rsidRPr="00F228F7">
        <w:rPr>
          <w:rFonts w:ascii="Aptos" w:eastAsia="Calibri" w:hAnsi="Aptos" w:cs="Calibri"/>
          <w:b/>
          <w:bCs/>
          <w:sz w:val="28"/>
          <w:szCs w:val="28"/>
        </w:rPr>
        <w:t>Stage 3</w:t>
      </w:r>
      <w:r w:rsidRPr="00F228F7">
        <w:rPr>
          <w:rFonts w:ascii="Aptos" w:eastAsia="Calibri" w:hAnsi="Aptos" w:cs="Calibri"/>
          <w:sz w:val="28"/>
          <w:szCs w:val="28"/>
        </w:rPr>
        <w:t xml:space="preserve"> Line Manager</w:t>
      </w:r>
      <w:r w:rsidR="0009087D" w:rsidRPr="00F228F7">
        <w:rPr>
          <w:rFonts w:ascii="Aptos" w:eastAsia="Calibri" w:hAnsi="Aptos" w:cs="Calibri"/>
          <w:sz w:val="28"/>
          <w:szCs w:val="28"/>
        </w:rPr>
        <w:t>/Safeguarding Lead</w:t>
      </w:r>
      <w:r w:rsidRPr="00F228F7">
        <w:rPr>
          <w:rFonts w:ascii="Aptos" w:eastAsia="Calibri" w:hAnsi="Aptos" w:cs="Calibri"/>
          <w:sz w:val="28"/>
          <w:szCs w:val="28"/>
        </w:rPr>
        <w:t xml:space="preserve"> Inter-agency discussion</w:t>
      </w:r>
    </w:p>
    <w:p w14:paraId="7035E22C" w14:textId="77777777" w:rsidR="40323B60" w:rsidRPr="00F228F7" w:rsidRDefault="40323B60">
      <w:pPr>
        <w:rPr>
          <w:rFonts w:ascii="Aptos" w:hAnsi="Aptos"/>
        </w:rPr>
      </w:pPr>
      <w:r w:rsidRPr="00F228F7">
        <w:rPr>
          <w:rFonts w:ascii="Aptos" w:hAnsi="Aptos"/>
        </w:rPr>
        <w:t>If the issue is not resolved the practitioner should advise their line manager</w:t>
      </w:r>
      <w:r w:rsidR="00EE5014" w:rsidRPr="00F228F7">
        <w:rPr>
          <w:rFonts w:ascii="Aptos" w:hAnsi="Aptos"/>
        </w:rPr>
        <w:t>/safeguarding lead</w:t>
      </w:r>
      <w:r w:rsidRPr="00F228F7">
        <w:rPr>
          <w:rFonts w:ascii="Aptos" w:hAnsi="Aptos"/>
        </w:rPr>
        <w:t xml:space="preserve"> who will then have a discussion with their equivalent in the other agency. </w:t>
      </w:r>
    </w:p>
    <w:p w14:paraId="5E3298DC" w14:textId="77777777" w:rsidR="40323B60" w:rsidRPr="00F228F7" w:rsidRDefault="40323B60" w:rsidP="00C86E4C">
      <w:pPr>
        <w:pStyle w:val="NormalWeb"/>
        <w:shd w:val="clear" w:color="auto" w:fill="FFFFFF" w:themeFill="background1"/>
        <w:spacing w:before="0" w:beforeAutospacing="0" w:after="120" w:afterAutospacing="0"/>
        <w:rPr>
          <w:rFonts w:ascii="Aptos" w:eastAsiaTheme="minorEastAsia" w:hAnsi="Aptos" w:cstheme="minorBidi"/>
          <w:sz w:val="22"/>
          <w:szCs w:val="22"/>
          <w:lang w:eastAsia="en-US"/>
        </w:rPr>
      </w:pPr>
      <w:r w:rsidRPr="00F228F7">
        <w:rPr>
          <w:rFonts w:ascii="Aptos" w:eastAsiaTheme="minorEastAsia" w:hAnsi="Aptos" w:cstheme="minorBidi"/>
          <w:sz w:val="22"/>
          <w:szCs w:val="22"/>
          <w:lang w:eastAsia="en-US"/>
        </w:rPr>
        <w:t>In most cases the relevant line managers will be able to resolve the disagreement between them.</w:t>
      </w:r>
    </w:p>
    <w:p w14:paraId="561F18E5" w14:textId="77777777" w:rsidR="40323B60" w:rsidRPr="00F228F7" w:rsidRDefault="40323B60">
      <w:pPr>
        <w:rPr>
          <w:rFonts w:ascii="Aptos" w:hAnsi="Aptos"/>
        </w:rPr>
      </w:pPr>
      <w:r w:rsidRPr="00F228F7">
        <w:rPr>
          <w:rFonts w:ascii="Aptos" w:hAnsi="Aptos"/>
        </w:rPr>
        <w:t>Line managers will be able to review the available information and generally will be able to resolve the concern. Any action agreed should be fed back immediately to the relevant practitioners and the detail of the escalation and resolution agreements reached should be recorded on the child’s file.</w:t>
      </w:r>
    </w:p>
    <w:p w14:paraId="020AF564"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hAnsi="Aptos" w:cs="Arial"/>
          <w:color w:val="000000" w:themeColor="text1"/>
          <w:sz w:val="21"/>
          <w:szCs w:val="21"/>
        </w:rPr>
        <w:t> </w:t>
      </w:r>
      <w:r w:rsidRPr="00F228F7">
        <w:rPr>
          <w:rFonts w:ascii="Aptos" w:eastAsia="Calibri" w:hAnsi="Aptos" w:cs="Calibri"/>
          <w:sz w:val="22"/>
          <w:szCs w:val="22"/>
          <w:lang w:eastAsia="en-US"/>
        </w:rPr>
        <w:t xml:space="preserve">Every effort should be made for this discussion to take place within two working days of the completion of stage 2. </w:t>
      </w:r>
    </w:p>
    <w:p w14:paraId="7974BBE4" w14:textId="77777777" w:rsidR="00C86E4C" w:rsidRPr="00F228F7" w:rsidRDefault="00C86E4C" w:rsidP="00C86E4C">
      <w:pPr>
        <w:pStyle w:val="NormalWeb"/>
        <w:shd w:val="clear" w:color="auto" w:fill="FFFFFF" w:themeFill="background1"/>
        <w:spacing w:before="0" w:beforeAutospacing="0" w:after="120" w:afterAutospacing="0"/>
        <w:rPr>
          <w:rFonts w:ascii="Aptos" w:hAnsi="Aptos" w:cs="Arial"/>
          <w:color w:val="000000" w:themeColor="text1"/>
          <w:sz w:val="21"/>
          <w:szCs w:val="21"/>
        </w:rPr>
      </w:pPr>
    </w:p>
    <w:p w14:paraId="0E590D60" w14:textId="77777777" w:rsidR="40323B60" w:rsidRPr="00F228F7" w:rsidRDefault="40323B60" w:rsidP="00C86E4C">
      <w:pPr>
        <w:pStyle w:val="NoSpacing"/>
        <w:rPr>
          <w:rFonts w:ascii="Aptos" w:eastAsia="Calibri" w:hAnsi="Aptos" w:cs="Calibri"/>
          <w:sz w:val="28"/>
          <w:szCs w:val="28"/>
        </w:rPr>
      </w:pPr>
      <w:r w:rsidRPr="00F228F7">
        <w:rPr>
          <w:rFonts w:ascii="Aptos" w:eastAsia="Calibri" w:hAnsi="Aptos" w:cs="Calibri"/>
          <w:b/>
          <w:bCs/>
          <w:sz w:val="28"/>
          <w:szCs w:val="28"/>
        </w:rPr>
        <w:t>Stage 4</w:t>
      </w:r>
      <w:r w:rsidRPr="00F228F7">
        <w:rPr>
          <w:rFonts w:ascii="Aptos" w:eastAsia="Calibri" w:hAnsi="Aptos" w:cs="Calibri"/>
          <w:sz w:val="28"/>
          <w:szCs w:val="28"/>
        </w:rPr>
        <w:t xml:space="preserve"> Head/Director of Service Inter-agency discussion.</w:t>
      </w:r>
    </w:p>
    <w:p w14:paraId="0962C384" w14:textId="77777777" w:rsidR="40323B60" w:rsidRPr="00F228F7" w:rsidRDefault="40323B60" w:rsidP="00C86E4C">
      <w:pPr>
        <w:pStyle w:val="NormalWeb"/>
        <w:shd w:val="clear" w:color="auto" w:fill="FFFFFF" w:themeFill="background1"/>
        <w:spacing w:before="0" w:beforeAutospacing="0" w:after="120" w:afterAutospacing="0"/>
        <w:rPr>
          <w:rFonts w:ascii="Aptos" w:hAnsi="Aptos" w:cstheme="minorBidi"/>
          <w:color w:val="000000" w:themeColor="text1"/>
          <w:sz w:val="22"/>
          <w:szCs w:val="22"/>
        </w:rPr>
      </w:pPr>
      <w:r w:rsidRPr="00F228F7">
        <w:rPr>
          <w:rFonts w:ascii="Aptos" w:hAnsi="Aptos" w:cstheme="minorBidi"/>
          <w:color w:val="000000" w:themeColor="text1"/>
          <w:sz w:val="22"/>
          <w:szCs w:val="22"/>
        </w:rPr>
        <w:t>Where it is not possible to resolve the disagreement at earlier stages the matter should be referred without delay to Heads/Directors of Service.</w:t>
      </w:r>
    </w:p>
    <w:p w14:paraId="2CF355CD" w14:textId="77777777" w:rsidR="40323B60" w:rsidRPr="00F228F7" w:rsidRDefault="40323B60" w:rsidP="00C86E4C">
      <w:pPr>
        <w:pStyle w:val="NormalWeb"/>
        <w:shd w:val="clear" w:color="auto" w:fill="FFFFFF" w:themeFill="background1"/>
        <w:spacing w:before="0" w:beforeAutospacing="0" w:after="120" w:afterAutospacing="0"/>
        <w:rPr>
          <w:rFonts w:ascii="Aptos" w:hAnsi="Aptos" w:cstheme="minorBidi"/>
          <w:sz w:val="22"/>
          <w:szCs w:val="22"/>
        </w:rPr>
      </w:pPr>
      <w:r w:rsidRPr="00F228F7">
        <w:rPr>
          <w:rFonts w:ascii="Aptos" w:hAnsi="Aptos" w:cstheme="minorBidi"/>
          <w:color w:val="000000" w:themeColor="text1"/>
          <w:sz w:val="22"/>
          <w:szCs w:val="22"/>
        </w:rPr>
        <w:t xml:space="preserve">They will review the available information and will generally be able to resolve the concern. </w:t>
      </w:r>
      <w:r w:rsidRPr="00F228F7">
        <w:rPr>
          <w:rFonts w:ascii="Aptos" w:hAnsi="Aptos" w:cstheme="minorBidi"/>
          <w:sz w:val="22"/>
          <w:szCs w:val="22"/>
        </w:rPr>
        <w:t xml:space="preserve">Any action agreed should be fed back immediately to the relevant </w:t>
      </w:r>
      <w:r w:rsidRPr="00F228F7">
        <w:rPr>
          <w:rFonts w:ascii="Aptos" w:hAnsi="Aptos"/>
        </w:rPr>
        <w:t>practitioners</w:t>
      </w:r>
      <w:r w:rsidRPr="00F228F7">
        <w:rPr>
          <w:rFonts w:ascii="Aptos" w:hAnsi="Aptos" w:cstheme="minorBidi"/>
          <w:sz w:val="22"/>
          <w:szCs w:val="22"/>
        </w:rPr>
        <w:t xml:space="preserve"> and the detail of the </w:t>
      </w:r>
      <w:r w:rsidRPr="00F228F7">
        <w:rPr>
          <w:rFonts w:ascii="Aptos" w:hAnsi="Aptos" w:cstheme="minorBidi"/>
          <w:color w:val="000000" w:themeColor="text1"/>
          <w:sz w:val="22"/>
          <w:szCs w:val="22"/>
        </w:rPr>
        <w:t>escalation and resolution agreements reached</w:t>
      </w:r>
      <w:r w:rsidRPr="00F228F7">
        <w:rPr>
          <w:rFonts w:ascii="Aptos" w:hAnsi="Aptos" w:cstheme="minorBidi"/>
          <w:sz w:val="22"/>
          <w:szCs w:val="22"/>
        </w:rPr>
        <w:t xml:space="preserve"> should be recorded on the child’s file.</w:t>
      </w:r>
    </w:p>
    <w:p w14:paraId="0E2F71D1" w14:textId="77777777" w:rsidR="40323B60" w:rsidRPr="00F228F7" w:rsidRDefault="40323B60" w:rsidP="00C86E4C">
      <w:pPr>
        <w:pStyle w:val="NormalWeb"/>
        <w:shd w:val="clear" w:color="auto" w:fill="FFFFFF" w:themeFill="background1"/>
        <w:spacing w:before="0" w:beforeAutospacing="0" w:after="120" w:afterAutospacing="0"/>
        <w:rPr>
          <w:rFonts w:ascii="Aptos" w:hAnsi="Aptos" w:cstheme="minorBidi"/>
          <w:color w:val="000000" w:themeColor="text1"/>
          <w:sz w:val="22"/>
          <w:szCs w:val="22"/>
        </w:rPr>
      </w:pPr>
      <w:r w:rsidRPr="00F228F7">
        <w:rPr>
          <w:rFonts w:ascii="Aptos" w:hAnsi="Aptos" w:cstheme="minorBidi"/>
          <w:color w:val="000000" w:themeColor="text1"/>
          <w:sz w:val="22"/>
          <w:szCs w:val="22"/>
        </w:rPr>
        <w:t xml:space="preserve">The purpose of escalating the dispute to this level is to reach a position where differing professional opinions have been </w:t>
      </w:r>
      <w:proofErr w:type="gramStart"/>
      <w:r w:rsidRPr="00F228F7">
        <w:rPr>
          <w:rFonts w:ascii="Aptos" w:hAnsi="Aptos" w:cstheme="minorBidi"/>
          <w:color w:val="000000" w:themeColor="text1"/>
          <w:sz w:val="22"/>
          <w:szCs w:val="22"/>
        </w:rPr>
        <w:t>taken into account</w:t>
      </w:r>
      <w:proofErr w:type="gramEnd"/>
      <w:r w:rsidRPr="00F228F7">
        <w:rPr>
          <w:rFonts w:ascii="Aptos" w:hAnsi="Aptos" w:cstheme="minorBidi"/>
          <w:color w:val="000000" w:themeColor="text1"/>
          <w:sz w:val="22"/>
          <w:szCs w:val="22"/>
        </w:rPr>
        <w:t xml:space="preserve"> and efforts made to explore whether the dispute has arisen through lack of clarity or understanding between professionals. It is an expected outcome that agencies agree a way forward reflecting the needs of the child. </w:t>
      </w:r>
    </w:p>
    <w:p w14:paraId="4D2E1852"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hAnsi="Aptos" w:cstheme="minorBidi"/>
          <w:color w:val="000000" w:themeColor="text1"/>
          <w:sz w:val="22"/>
          <w:szCs w:val="22"/>
        </w:rPr>
        <w:lastRenderedPageBreak/>
        <w:t> </w:t>
      </w:r>
      <w:r w:rsidRPr="00F228F7">
        <w:rPr>
          <w:rFonts w:ascii="Aptos" w:eastAsia="Calibri" w:hAnsi="Aptos" w:cs="Calibri"/>
          <w:sz w:val="22"/>
          <w:szCs w:val="22"/>
          <w:lang w:eastAsia="en-US"/>
        </w:rPr>
        <w:t xml:space="preserve">Every effort should be made for this discussion to take place within two working days of the completion of stage 3. </w:t>
      </w:r>
    </w:p>
    <w:p w14:paraId="7C67E0DF" w14:textId="77777777" w:rsidR="00C86E4C" w:rsidRPr="00F228F7" w:rsidRDefault="00C86E4C" w:rsidP="00C86E4C">
      <w:pPr>
        <w:pStyle w:val="NormalWeb"/>
        <w:shd w:val="clear" w:color="auto" w:fill="FFFFFF" w:themeFill="background1"/>
        <w:spacing w:before="0" w:beforeAutospacing="0" w:after="120" w:afterAutospacing="0"/>
        <w:rPr>
          <w:rFonts w:ascii="Aptos" w:hAnsi="Aptos" w:cstheme="minorBidi"/>
          <w:b/>
          <w:bCs/>
          <w:color w:val="000000" w:themeColor="text1"/>
          <w:sz w:val="22"/>
          <w:szCs w:val="22"/>
        </w:rPr>
      </w:pPr>
    </w:p>
    <w:p w14:paraId="382AB81C" w14:textId="77777777" w:rsidR="40323B60" w:rsidRPr="00F228F7" w:rsidRDefault="40323B60" w:rsidP="00C86E4C">
      <w:pPr>
        <w:pStyle w:val="NoSpacing"/>
        <w:rPr>
          <w:rFonts w:ascii="Aptos" w:eastAsia="Calibri" w:hAnsi="Aptos" w:cs="Calibri"/>
          <w:sz w:val="28"/>
          <w:szCs w:val="28"/>
        </w:rPr>
      </w:pPr>
      <w:r w:rsidRPr="00F228F7">
        <w:rPr>
          <w:rFonts w:ascii="Aptos" w:eastAsia="Calibri" w:hAnsi="Aptos" w:cs="Calibri"/>
          <w:b/>
          <w:bCs/>
          <w:sz w:val="28"/>
          <w:szCs w:val="28"/>
        </w:rPr>
        <w:t>Stage 5</w:t>
      </w:r>
      <w:r w:rsidRPr="00F228F7">
        <w:rPr>
          <w:rFonts w:ascii="Aptos" w:eastAsia="Calibri" w:hAnsi="Aptos" w:cs="Calibri"/>
          <w:sz w:val="28"/>
          <w:szCs w:val="28"/>
        </w:rPr>
        <w:t xml:space="preserve"> Partnership Member Inter-agency discussion</w:t>
      </w:r>
    </w:p>
    <w:p w14:paraId="59E5CFA1" w14:textId="77777777" w:rsidR="40323B60" w:rsidRPr="00F228F7" w:rsidRDefault="40323B60">
      <w:pPr>
        <w:rPr>
          <w:rFonts w:ascii="Aptos" w:hAnsi="Aptos"/>
        </w:rPr>
      </w:pPr>
      <w:r w:rsidRPr="00F228F7">
        <w:rPr>
          <w:rFonts w:ascii="Aptos" w:hAnsi="Aptos"/>
        </w:rPr>
        <w:t xml:space="preserve">If it has not been possible to resolve the professional differences within the agencies concerned then this should be referred by the concerned agency to the </w:t>
      </w:r>
      <w:r w:rsidR="005646E8" w:rsidRPr="00F228F7">
        <w:rPr>
          <w:rFonts w:ascii="Aptos" w:hAnsi="Aptos"/>
        </w:rPr>
        <w:t>local safeguarding children partnership (LSCP)</w:t>
      </w:r>
      <w:r w:rsidRPr="00F228F7">
        <w:rPr>
          <w:rFonts w:ascii="Aptos" w:hAnsi="Aptos"/>
        </w:rPr>
        <w:t xml:space="preserve">, who will arrange </w:t>
      </w:r>
      <w:r w:rsidR="00620C61" w:rsidRPr="00F228F7">
        <w:rPr>
          <w:rFonts w:ascii="Aptos" w:hAnsi="Aptos"/>
        </w:rPr>
        <w:t>a resolution</w:t>
      </w:r>
      <w:r w:rsidRPr="00F228F7">
        <w:rPr>
          <w:rFonts w:ascii="Aptos" w:hAnsi="Aptos"/>
        </w:rPr>
        <w:t xml:space="preserve"> meeting with relevant partnership members and the independent scrutineer or partnership chair. </w:t>
      </w:r>
    </w:p>
    <w:p w14:paraId="605B3BF0" w14:textId="77777777" w:rsidR="40323B60" w:rsidRPr="00F228F7" w:rsidRDefault="40323B60">
      <w:pPr>
        <w:rPr>
          <w:rFonts w:ascii="Aptos" w:hAnsi="Aptos"/>
        </w:rPr>
      </w:pPr>
      <w:r w:rsidRPr="00F228F7">
        <w:rPr>
          <w:rFonts w:ascii="Aptos" w:eastAsia="Times New Roman" w:hAnsi="Aptos" w:cs="Calibri"/>
          <w:color w:val="000000" w:themeColor="text1"/>
          <w:lang w:eastAsia="en-GB"/>
        </w:rPr>
        <w:t xml:space="preserve">In the unlikely event that the professional disagreement remains, the disagreement should be escalated to the Partnership Manager at the relevant LSCP to seek </w:t>
      </w:r>
      <w:r w:rsidR="00AE52A9" w:rsidRPr="00F228F7">
        <w:rPr>
          <w:rFonts w:ascii="Aptos" w:eastAsia="Times New Roman" w:hAnsi="Aptos" w:cs="Calibri"/>
          <w:color w:val="000000" w:themeColor="text1"/>
          <w:lang w:eastAsia="en-GB"/>
        </w:rPr>
        <w:t>an</w:t>
      </w:r>
      <w:r w:rsidRPr="00F228F7">
        <w:rPr>
          <w:rFonts w:ascii="Aptos" w:eastAsia="Times New Roman" w:hAnsi="Aptos" w:cs="Calibri"/>
          <w:color w:val="000000" w:themeColor="text1"/>
          <w:lang w:eastAsia="en-GB"/>
        </w:rPr>
        <w:t xml:space="preserve"> inter-agency resolution. This can be done by </w:t>
      </w:r>
      <w:r w:rsidRPr="00F228F7">
        <w:rPr>
          <w:rFonts w:ascii="Aptos" w:hAnsi="Aptos"/>
        </w:rPr>
        <w:t xml:space="preserve">the agency raising the </w:t>
      </w:r>
      <w:r w:rsidR="006D058F" w:rsidRPr="00F228F7">
        <w:rPr>
          <w:rFonts w:ascii="Aptos" w:hAnsi="Aptos"/>
        </w:rPr>
        <w:t>issu</w:t>
      </w:r>
      <w:r w:rsidRPr="00F228F7">
        <w:rPr>
          <w:rFonts w:ascii="Aptos" w:hAnsi="Aptos"/>
        </w:rPr>
        <w:t>e</w:t>
      </w:r>
      <w:r w:rsidR="006D058F" w:rsidRPr="00F228F7">
        <w:rPr>
          <w:rFonts w:ascii="Aptos" w:hAnsi="Aptos"/>
        </w:rPr>
        <w:t>/concern</w:t>
      </w:r>
      <w:r w:rsidRPr="00F228F7">
        <w:rPr>
          <w:rFonts w:ascii="Aptos" w:hAnsi="Aptos"/>
        </w:rPr>
        <w:t xml:space="preserve"> e-mailing the details through to the relevant LSCP setting out the actions taken to date and the rationale for the involvement of the LSCP.</w:t>
      </w:r>
    </w:p>
    <w:p w14:paraId="271747F9" w14:textId="77777777" w:rsidR="40323B60" w:rsidRPr="00F228F7" w:rsidRDefault="40323B60" w:rsidP="00C86E4C">
      <w:pPr>
        <w:shd w:val="clear" w:color="auto" w:fill="FFFFFF" w:themeFill="background1"/>
        <w:spacing w:after="120" w:line="240" w:lineRule="auto"/>
        <w:rPr>
          <w:rFonts w:ascii="Aptos" w:eastAsia="Times New Roman" w:hAnsi="Aptos" w:cs="Calibri"/>
          <w:color w:val="000000" w:themeColor="text1"/>
          <w:lang w:eastAsia="en-GB"/>
        </w:rPr>
      </w:pPr>
      <w:r w:rsidRPr="00F228F7">
        <w:rPr>
          <w:rFonts w:ascii="Aptos" w:eastAsia="Times New Roman" w:hAnsi="Aptos" w:cs="Calibri"/>
          <w:color w:val="000000" w:themeColor="text1"/>
          <w:lang w:eastAsia="en-GB"/>
        </w:rPr>
        <w:t xml:space="preserve">The Partnership Manager will then </w:t>
      </w:r>
      <w:proofErr w:type="gramStart"/>
      <w:r w:rsidRPr="00F228F7">
        <w:rPr>
          <w:rFonts w:ascii="Aptos" w:eastAsia="Times New Roman" w:hAnsi="Aptos" w:cs="Calibri"/>
          <w:color w:val="000000" w:themeColor="text1"/>
          <w:lang w:eastAsia="en-GB"/>
        </w:rPr>
        <w:t>make contact with</w:t>
      </w:r>
      <w:proofErr w:type="gramEnd"/>
      <w:r w:rsidRPr="00F228F7">
        <w:rPr>
          <w:rFonts w:ascii="Aptos" w:eastAsia="Times New Roman" w:hAnsi="Aptos" w:cs="Calibri"/>
          <w:color w:val="000000" w:themeColor="text1"/>
          <w:lang w:eastAsia="en-GB"/>
        </w:rPr>
        <w:t xml:space="preserve"> the members who represents the organisations on the Partnership</w:t>
      </w:r>
      <w:r w:rsidR="00AE52A9" w:rsidRPr="00F228F7">
        <w:rPr>
          <w:rFonts w:ascii="Aptos" w:eastAsia="Times New Roman" w:hAnsi="Aptos" w:cs="Calibri"/>
          <w:color w:val="000000" w:themeColor="text1"/>
          <w:lang w:eastAsia="en-GB"/>
        </w:rPr>
        <w:t xml:space="preserve"> Board</w:t>
      </w:r>
      <w:r w:rsidRPr="00F228F7">
        <w:rPr>
          <w:rFonts w:ascii="Aptos" w:eastAsia="Times New Roman" w:hAnsi="Aptos" w:cs="Calibri"/>
          <w:color w:val="000000" w:themeColor="text1"/>
          <w:lang w:eastAsia="en-GB"/>
        </w:rPr>
        <w:t xml:space="preserve"> or its Executive Group to seek resolution.  The learning from this resolution meeting or review will be disseminated to all parties within one month of the meeting or review. </w:t>
      </w:r>
    </w:p>
    <w:p w14:paraId="4330D082" w14:textId="77777777" w:rsidR="40323B60" w:rsidRPr="00F228F7" w:rsidRDefault="40323B60" w:rsidP="00C86E4C">
      <w:pPr>
        <w:shd w:val="clear" w:color="auto" w:fill="FFFFFF" w:themeFill="background1"/>
        <w:spacing w:after="120" w:line="240" w:lineRule="auto"/>
        <w:rPr>
          <w:rFonts w:ascii="Aptos" w:eastAsia="Times New Roman" w:hAnsi="Aptos" w:cs="Calibri"/>
          <w:color w:val="000000" w:themeColor="text1"/>
          <w:lang w:eastAsia="en-GB"/>
        </w:rPr>
      </w:pPr>
      <w:r w:rsidRPr="00F228F7">
        <w:rPr>
          <w:rFonts w:ascii="Aptos" w:eastAsia="Times New Roman" w:hAnsi="Aptos" w:cs="Calibri"/>
          <w:color w:val="000000" w:themeColor="text1"/>
          <w:lang w:eastAsia="en-GB"/>
        </w:rPr>
        <w:t>Any action agreed should be fed back immediately to the Directors/Heads of Service involved with details of the agreements reached.</w:t>
      </w:r>
    </w:p>
    <w:p w14:paraId="42BBD5C8" w14:textId="77777777" w:rsidR="40323B60" w:rsidRPr="00F228F7" w:rsidRDefault="40323B60" w:rsidP="00C86E4C">
      <w:pPr>
        <w:pStyle w:val="NormalWeb"/>
        <w:shd w:val="clear" w:color="auto" w:fill="FFFFFF" w:themeFill="background1"/>
        <w:spacing w:before="0" w:beforeAutospacing="0" w:after="120" w:afterAutospacing="0"/>
        <w:rPr>
          <w:rFonts w:ascii="Aptos" w:eastAsia="Calibri" w:hAnsi="Aptos" w:cs="Calibri"/>
          <w:sz w:val="22"/>
          <w:szCs w:val="22"/>
          <w:lang w:eastAsia="en-US"/>
        </w:rPr>
      </w:pPr>
      <w:r w:rsidRPr="00F228F7">
        <w:rPr>
          <w:rFonts w:ascii="Aptos" w:eastAsia="Calibri" w:hAnsi="Aptos" w:cs="Calibri"/>
          <w:sz w:val="22"/>
          <w:szCs w:val="22"/>
          <w:lang w:eastAsia="en-US"/>
        </w:rPr>
        <w:t xml:space="preserve">Every effort should be made </w:t>
      </w:r>
      <w:r w:rsidR="005C4DD9" w:rsidRPr="00F228F7">
        <w:rPr>
          <w:rFonts w:ascii="Aptos" w:eastAsia="Calibri" w:hAnsi="Aptos" w:cs="Calibri"/>
          <w:sz w:val="22"/>
          <w:szCs w:val="22"/>
          <w:lang w:eastAsia="en-US"/>
        </w:rPr>
        <w:t xml:space="preserve">for </w:t>
      </w:r>
      <w:r w:rsidRPr="00F228F7">
        <w:rPr>
          <w:rFonts w:ascii="Aptos" w:eastAsia="Calibri" w:hAnsi="Aptos" w:cs="Calibri"/>
          <w:sz w:val="22"/>
          <w:szCs w:val="22"/>
          <w:lang w:eastAsia="en-US"/>
        </w:rPr>
        <w:t xml:space="preserve">the email to be sent to the LSCP </w:t>
      </w:r>
      <w:r w:rsidRPr="00F228F7">
        <w:rPr>
          <w:rFonts w:ascii="Aptos" w:eastAsia="Calibri" w:hAnsi="Aptos" w:cs="Calibri"/>
          <w:b/>
          <w:bCs/>
          <w:sz w:val="22"/>
          <w:szCs w:val="22"/>
          <w:lang w:eastAsia="en-US"/>
        </w:rPr>
        <w:t xml:space="preserve">within two working days of the </w:t>
      </w:r>
      <w:r w:rsidRPr="00F228F7">
        <w:rPr>
          <w:rFonts w:ascii="Aptos" w:eastAsia="Calibri" w:hAnsi="Aptos" w:cs="Calibri"/>
          <w:b/>
          <w:bCs/>
          <w:sz w:val="22"/>
          <w:szCs w:val="22"/>
          <w:u w:val="single"/>
          <w:lang w:eastAsia="en-US"/>
        </w:rPr>
        <w:t>completion of stage 4</w:t>
      </w:r>
      <w:r w:rsidRPr="00F228F7">
        <w:rPr>
          <w:rFonts w:ascii="Aptos" w:eastAsia="Calibri" w:hAnsi="Aptos" w:cs="Calibri"/>
          <w:sz w:val="22"/>
          <w:szCs w:val="22"/>
          <w:lang w:eastAsia="en-US"/>
        </w:rPr>
        <w:t xml:space="preserve">. </w:t>
      </w:r>
    </w:p>
    <w:p w14:paraId="3B05293B" w14:textId="77777777" w:rsidR="00774EF9" w:rsidRPr="00F228F7" w:rsidRDefault="00774EF9" w:rsidP="00C86E4C">
      <w:pPr>
        <w:pStyle w:val="NormalWeb"/>
        <w:shd w:val="clear" w:color="auto" w:fill="FFFFFF" w:themeFill="background1"/>
        <w:spacing w:before="0" w:beforeAutospacing="0" w:after="120" w:afterAutospacing="0"/>
        <w:rPr>
          <w:rFonts w:ascii="Aptos" w:eastAsia="Calibri" w:hAnsi="Aptos" w:cs="Calibri"/>
          <w:b/>
          <w:bCs/>
          <w:sz w:val="22"/>
          <w:szCs w:val="22"/>
          <w:lang w:eastAsia="en-US"/>
        </w:rPr>
      </w:pPr>
      <w:r w:rsidRPr="00F228F7">
        <w:rPr>
          <w:rFonts w:ascii="Aptos" w:eastAsia="Calibri" w:hAnsi="Aptos" w:cs="Calibri"/>
          <w:b/>
          <w:bCs/>
          <w:sz w:val="22"/>
          <w:szCs w:val="22"/>
          <w:lang w:eastAsia="en-US"/>
        </w:rPr>
        <w:t>Contact details LSCPs</w:t>
      </w:r>
    </w:p>
    <w:tbl>
      <w:tblPr>
        <w:tblStyle w:val="TableGrid"/>
        <w:tblW w:w="0" w:type="auto"/>
        <w:tblLook w:val="04A0" w:firstRow="1" w:lastRow="0" w:firstColumn="1" w:lastColumn="0" w:noHBand="0" w:noVBand="1"/>
      </w:tblPr>
      <w:tblGrid>
        <w:gridCol w:w="3201"/>
        <w:gridCol w:w="5815"/>
      </w:tblGrid>
      <w:tr w:rsidR="00BC542F" w:rsidRPr="00F228F7" w14:paraId="1C79BEE3" w14:textId="77777777" w:rsidTr="00A43974">
        <w:trPr>
          <w:trHeight w:val="644"/>
        </w:trPr>
        <w:tc>
          <w:tcPr>
            <w:tcW w:w="4390" w:type="dxa"/>
          </w:tcPr>
          <w:p w14:paraId="500B9287" w14:textId="77777777" w:rsidR="00BC542F" w:rsidRPr="00F228F7" w:rsidRDefault="00BC542F" w:rsidP="00C86E4C">
            <w:pPr>
              <w:rPr>
                <w:rFonts w:ascii="Aptos" w:hAnsi="Aptos"/>
              </w:rPr>
            </w:pPr>
            <w:r w:rsidRPr="00F228F7">
              <w:rPr>
                <w:rFonts w:ascii="Aptos" w:hAnsi="Aptos"/>
              </w:rPr>
              <w:t xml:space="preserve">Hampshire Safeguarding Children Partnership </w:t>
            </w:r>
          </w:p>
          <w:p w14:paraId="67011391" w14:textId="77777777" w:rsidR="00BC542F" w:rsidRPr="00F228F7" w:rsidRDefault="00BC542F" w:rsidP="00C86E4C">
            <w:pPr>
              <w:rPr>
                <w:rFonts w:ascii="Aptos" w:hAnsi="Aptos"/>
              </w:rPr>
            </w:pPr>
          </w:p>
          <w:p w14:paraId="2F58894E" w14:textId="77777777" w:rsidR="00BC542F" w:rsidRPr="00F228F7" w:rsidRDefault="00615B28" w:rsidP="00C86E4C">
            <w:pPr>
              <w:rPr>
                <w:rFonts w:ascii="Aptos" w:hAnsi="Aptos"/>
              </w:rPr>
            </w:pPr>
            <w:hyperlink r:id="rId27" w:history="1">
              <w:r w:rsidR="00E1306B" w:rsidRPr="00F228F7">
                <w:rPr>
                  <w:rStyle w:val="Hyperlink"/>
                  <w:rFonts w:ascii="Aptos" w:hAnsi="Aptos"/>
                </w:rPr>
                <w:t>hscp@hants.gov.uk</w:t>
              </w:r>
            </w:hyperlink>
          </w:p>
          <w:p w14:paraId="729830D4" w14:textId="77777777" w:rsidR="00F167C0" w:rsidRPr="00F228F7" w:rsidRDefault="00F167C0" w:rsidP="00C86E4C">
            <w:pPr>
              <w:rPr>
                <w:rFonts w:ascii="Aptos" w:hAnsi="Aptos"/>
              </w:rPr>
            </w:pPr>
          </w:p>
        </w:tc>
        <w:tc>
          <w:tcPr>
            <w:tcW w:w="3815" w:type="dxa"/>
          </w:tcPr>
          <w:p w14:paraId="53961765" w14:textId="77777777" w:rsidR="00BC542F" w:rsidRPr="00F228F7" w:rsidRDefault="00BC542F" w:rsidP="00C86E4C">
            <w:pPr>
              <w:rPr>
                <w:rFonts w:ascii="Aptos" w:hAnsi="Aptos"/>
              </w:rPr>
            </w:pPr>
            <w:r w:rsidRPr="00F228F7">
              <w:rPr>
                <w:rFonts w:ascii="Aptos" w:hAnsi="Aptos"/>
              </w:rPr>
              <w:t xml:space="preserve">Isle of Wight Safeguarding Children Partnership </w:t>
            </w:r>
          </w:p>
          <w:p w14:paraId="400C6A90" w14:textId="77777777" w:rsidR="00E1306B" w:rsidRPr="00F228F7" w:rsidRDefault="00E1306B" w:rsidP="00C86E4C">
            <w:pPr>
              <w:rPr>
                <w:rFonts w:ascii="Aptos" w:hAnsi="Aptos"/>
              </w:rPr>
            </w:pPr>
          </w:p>
          <w:p w14:paraId="3760ED3B" w14:textId="77777777" w:rsidR="00F167C0" w:rsidRPr="00F228F7" w:rsidRDefault="00615B28" w:rsidP="00C86E4C">
            <w:pPr>
              <w:rPr>
                <w:rFonts w:ascii="Aptos" w:hAnsi="Aptos"/>
              </w:rPr>
            </w:pPr>
            <w:hyperlink r:id="rId28" w:history="1">
              <w:r w:rsidR="00E1306B" w:rsidRPr="00F228F7">
                <w:rPr>
                  <w:rStyle w:val="Hyperlink"/>
                  <w:rFonts w:ascii="Aptos" w:hAnsi="Aptos"/>
                </w:rPr>
                <w:t>scp@iow.gov.uk</w:t>
              </w:r>
            </w:hyperlink>
          </w:p>
        </w:tc>
      </w:tr>
      <w:tr w:rsidR="00BC542F" w:rsidRPr="00F228F7" w14:paraId="0B8F4AE5" w14:textId="77777777" w:rsidTr="00A43974">
        <w:trPr>
          <w:trHeight w:val="770"/>
        </w:trPr>
        <w:tc>
          <w:tcPr>
            <w:tcW w:w="4390" w:type="dxa"/>
          </w:tcPr>
          <w:p w14:paraId="059CC4C3" w14:textId="77777777" w:rsidR="00BC542F" w:rsidRPr="00F228F7" w:rsidRDefault="00BC542F" w:rsidP="00C86E4C">
            <w:pPr>
              <w:rPr>
                <w:rFonts w:ascii="Aptos" w:hAnsi="Aptos"/>
              </w:rPr>
            </w:pPr>
            <w:r w:rsidRPr="00F228F7">
              <w:rPr>
                <w:rFonts w:ascii="Aptos" w:hAnsi="Aptos"/>
              </w:rPr>
              <w:t>Portsmouth Safeguarding Children Partnership</w:t>
            </w:r>
          </w:p>
          <w:p w14:paraId="6A352C74" w14:textId="77777777" w:rsidR="00E1306B" w:rsidRPr="00F228F7" w:rsidRDefault="00E1306B" w:rsidP="00C86E4C">
            <w:pPr>
              <w:rPr>
                <w:rFonts w:ascii="Aptos" w:hAnsi="Aptos"/>
              </w:rPr>
            </w:pPr>
          </w:p>
          <w:p w14:paraId="14F74026" w14:textId="77777777" w:rsidR="00E1306B" w:rsidRPr="00F228F7" w:rsidRDefault="00615B28" w:rsidP="00C86E4C">
            <w:pPr>
              <w:rPr>
                <w:rFonts w:ascii="Aptos" w:hAnsi="Aptos"/>
              </w:rPr>
            </w:pPr>
            <w:hyperlink r:id="rId29" w:history="1">
              <w:r w:rsidR="00E1306B" w:rsidRPr="00F228F7">
                <w:rPr>
                  <w:rStyle w:val="Hyperlink"/>
                  <w:rFonts w:ascii="Aptos" w:hAnsi="Aptos"/>
                </w:rPr>
                <w:t>pscp@portsmouth.gov.uk</w:t>
              </w:r>
            </w:hyperlink>
            <w:r w:rsidR="00E1306B" w:rsidRPr="00F228F7">
              <w:rPr>
                <w:rFonts w:ascii="Aptos" w:hAnsi="Aptos"/>
              </w:rPr>
              <w:t xml:space="preserve"> </w:t>
            </w:r>
          </w:p>
        </w:tc>
        <w:tc>
          <w:tcPr>
            <w:tcW w:w="3815" w:type="dxa"/>
          </w:tcPr>
          <w:p w14:paraId="6C64BBC2" w14:textId="77777777" w:rsidR="00BC542F" w:rsidRPr="00F228F7" w:rsidRDefault="00BC542F" w:rsidP="00C86E4C">
            <w:pPr>
              <w:rPr>
                <w:rFonts w:ascii="Aptos" w:hAnsi="Aptos"/>
              </w:rPr>
            </w:pPr>
            <w:r w:rsidRPr="00F228F7">
              <w:rPr>
                <w:rFonts w:ascii="Aptos" w:hAnsi="Aptos"/>
              </w:rPr>
              <w:t xml:space="preserve">Southampton Safeguarding Children Partnership </w:t>
            </w:r>
          </w:p>
          <w:p w14:paraId="6F83E607" w14:textId="77777777" w:rsidR="00BC542F" w:rsidRPr="00F228F7" w:rsidRDefault="00BC542F" w:rsidP="00C86E4C">
            <w:pPr>
              <w:rPr>
                <w:rFonts w:ascii="Aptos" w:hAnsi="Aptos"/>
              </w:rPr>
            </w:pPr>
          </w:p>
          <w:p w14:paraId="321C91C1" w14:textId="77777777" w:rsidR="00F167C0" w:rsidRPr="00F228F7" w:rsidRDefault="00F167C0" w:rsidP="00C86E4C">
            <w:pPr>
              <w:rPr>
                <w:rFonts w:ascii="Aptos" w:hAnsi="Aptos"/>
              </w:rPr>
            </w:pPr>
          </w:p>
          <w:p w14:paraId="0D1072A8" w14:textId="77777777" w:rsidR="00F167C0" w:rsidRPr="00F228F7" w:rsidRDefault="00615B28" w:rsidP="00C86E4C">
            <w:pPr>
              <w:rPr>
                <w:rFonts w:ascii="Aptos" w:hAnsi="Aptos"/>
              </w:rPr>
            </w:pPr>
            <w:hyperlink r:id="rId30" w:history="1">
              <w:r w:rsidR="00F167C0" w:rsidRPr="00F228F7">
                <w:rPr>
                  <w:rStyle w:val="Hyperlink"/>
                  <w:rFonts w:ascii="Aptos" w:hAnsi="Aptos"/>
                </w:rPr>
                <w:t>Safeguarding.partnershipsteam@southampton.gov.uk</w:t>
              </w:r>
            </w:hyperlink>
          </w:p>
          <w:p w14:paraId="4B0B4CD4" w14:textId="77777777" w:rsidR="00BC542F" w:rsidRPr="00F228F7" w:rsidRDefault="00BC542F" w:rsidP="00C86E4C">
            <w:pPr>
              <w:rPr>
                <w:rFonts w:ascii="Aptos" w:hAnsi="Aptos"/>
              </w:rPr>
            </w:pPr>
          </w:p>
        </w:tc>
      </w:tr>
    </w:tbl>
    <w:p w14:paraId="1338D98F" w14:textId="77777777" w:rsidR="00BC542F" w:rsidRPr="00F228F7" w:rsidRDefault="00BC542F" w:rsidP="00C86E4C">
      <w:pPr>
        <w:rPr>
          <w:rFonts w:ascii="Aptos" w:hAnsi="Aptos"/>
        </w:rPr>
      </w:pPr>
    </w:p>
    <w:p w14:paraId="06FEF66E" w14:textId="77777777" w:rsidR="00BB47E1" w:rsidRPr="00F228F7" w:rsidRDefault="00BB47E1" w:rsidP="00BB47E1">
      <w:pPr>
        <w:rPr>
          <w:rFonts w:ascii="Aptos" w:hAnsi="Aptos"/>
        </w:rPr>
      </w:pPr>
      <w:r w:rsidRPr="00F228F7">
        <w:rPr>
          <w:rFonts w:ascii="Aptos" w:hAnsi="Aptos"/>
          <w:b/>
          <w:bCs/>
        </w:rPr>
        <w:t xml:space="preserve">Please </w:t>
      </w:r>
      <w:r w:rsidR="0009087D" w:rsidRPr="00F228F7">
        <w:rPr>
          <w:rFonts w:ascii="Aptos" w:hAnsi="Aptos"/>
          <w:b/>
          <w:bCs/>
        </w:rPr>
        <w:t>be reminded that</w:t>
      </w:r>
      <w:r w:rsidRPr="00F228F7">
        <w:rPr>
          <w:rFonts w:ascii="Aptos" w:hAnsi="Aptos"/>
          <w:b/>
          <w:bCs/>
        </w:rPr>
        <w:t xml:space="preserve"> timescales are </w:t>
      </w:r>
      <w:proofErr w:type="gramStart"/>
      <w:r w:rsidRPr="00F228F7">
        <w:rPr>
          <w:rFonts w:ascii="Aptos" w:hAnsi="Aptos"/>
          <w:b/>
          <w:bCs/>
        </w:rPr>
        <w:t>indicative</w:t>
      </w:r>
      <w:proofErr w:type="gramEnd"/>
      <w:r w:rsidRPr="00F228F7">
        <w:rPr>
          <w:rFonts w:ascii="Aptos" w:hAnsi="Aptos"/>
          <w:b/>
          <w:bCs/>
        </w:rPr>
        <w:t xml:space="preserve"> and it is recognised that this is dependent on the timescales dictated by the needs of the child</w:t>
      </w:r>
      <w:r w:rsidRPr="00F228F7">
        <w:rPr>
          <w:rFonts w:ascii="Aptos" w:hAnsi="Aptos"/>
        </w:rPr>
        <w:t xml:space="preserve">. </w:t>
      </w:r>
      <w:r w:rsidRPr="00F228F7">
        <w:rPr>
          <w:rFonts w:ascii="Aptos" w:hAnsi="Aptos"/>
          <w:b/>
          <w:bCs/>
        </w:rPr>
        <w:t>Practitioners should consider with their line manager/safeguarding leads if the needs of the child indicate more immediate resolution is required.</w:t>
      </w:r>
      <w:r w:rsidRPr="00F228F7">
        <w:rPr>
          <w:rFonts w:ascii="Aptos" w:hAnsi="Aptos"/>
        </w:rPr>
        <w:t xml:space="preserve"> </w:t>
      </w:r>
    </w:p>
    <w:p w14:paraId="59F7517A" w14:textId="77777777" w:rsidR="00F228F7" w:rsidRDefault="00F228F7" w:rsidP="00F228F7">
      <w:pPr>
        <w:pStyle w:val="NoSpacing"/>
        <w:ind w:left="720"/>
        <w:rPr>
          <w:rFonts w:ascii="Aptos" w:eastAsia="Calibri" w:hAnsi="Aptos" w:cs="Calibri"/>
          <w:b/>
          <w:bCs/>
          <w:sz w:val="28"/>
          <w:szCs w:val="28"/>
        </w:rPr>
      </w:pPr>
    </w:p>
    <w:p w14:paraId="3D220CCD" w14:textId="77777777" w:rsidR="00F228F7" w:rsidRDefault="00F228F7" w:rsidP="00F228F7">
      <w:pPr>
        <w:pStyle w:val="NoSpacing"/>
        <w:ind w:left="360"/>
        <w:rPr>
          <w:rFonts w:ascii="Aptos" w:eastAsia="Calibri" w:hAnsi="Aptos" w:cs="Calibri"/>
          <w:b/>
          <w:bCs/>
          <w:sz w:val="28"/>
          <w:szCs w:val="28"/>
        </w:rPr>
      </w:pPr>
    </w:p>
    <w:p w14:paraId="06531A35" w14:textId="77777777" w:rsidR="00F228F7" w:rsidRDefault="00F228F7" w:rsidP="00F228F7">
      <w:pPr>
        <w:pStyle w:val="NoSpacing"/>
        <w:ind w:left="720"/>
        <w:rPr>
          <w:rFonts w:ascii="Aptos" w:eastAsia="Calibri" w:hAnsi="Aptos" w:cs="Calibri"/>
          <w:b/>
          <w:bCs/>
          <w:sz w:val="28"/>
          <w:szCs w:val="28"/>
        </w:rPr>
      </w:pPr>
    </w:p>
    <w:p w14:paraId="7E408544" w14:textId="5E51E1DF" w:rsidR="00353144" w:rsidRPr="00F228F7" w:rsidRDefault="72AC4821" w:rsidP="009D672D">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lastRenderedPageBreak/>
        <w:t xml:space="preserve">Template to Consider/Structure Your Concerns </w:t>
      </w:r>
    </w:p>
    <w:p w14:paraId="0C458176" w14:textId="77777777" w:rsidR="00B80D2A" w:rsidRPr="00F228F7" w:rsidRDefault="00B80D2A" w:rsidP="00B80D2A">
      <w:pPr>
        <w:pStyle w:val="NoSpacing"/>
        <w:ind w:left="720"/>
        <w:rPr>
          <w:rFonts w:ascii="Aptos" w:eastAsia="Calibri" w:hAnsi="Aptos" w:cs="Calibri"/>
          <w:sz w:val="28"/>
          <w:szCs w:val="28"/>
        </w:rPr>
      </w:pPr>
    </w:p>
    <w:tbl>
      <w:tblPr>
        <w:tblStyle w:val="TableGrid"/>
        <w:tblW w:w="0" w:type="auto"/>
        <w:tblLook w:val="04A0" w:firstRow="1" w:lastRow="0" w:firstColumn="1" w:lastColumn="0" w:noHBand="0" w:noVBand="1"/>
      </w:tblPr>
      <w:tblGrid>
        <w:gridCol w:w="9016"/>
      </w:tblGrid>
      <w:tr w:rsidR="63C64A4D" w:rsidRPr="00F228F7" w14:paraId="27C4388F" w14:textId="77777777" w:rsidTr="63C64A4D">
        <w:trPr>
          <w:trHeight w:val="300"/>
        </w:trPr>
        <w:tc>
          <w:tcPr>
            <w:tcW w:w="9016" w:type="dxa"/>
            <w:shd w:val="clear" w:color="auto" w:fill="E7E6E6" w:themeFill="background2"/>
          </w:tcPr>
          <w:p w14:paraId="618433CD" w14:textId="77777777" w:rsidR="63C64A4D" w:rsidRPr="00F228F7" w:rsidRDefault="63C64A4D">
            <w:pPr>
              <w:rPr>
                <w:rFonts w:ascii="Aptos" w:hAnsi="Aptos"/>
                <w:b/>
                <w:bCs/>
              </w:rPr>
            </w:pPr>
            <w:r w:rsidRPr="00F228F7">
              <w:rPr>
                <w:rFonts w:ascii="Aptos" w:hAnsi="Aptos"/>
                <w:b/>
                <w:bCs/>
              </w:rPr>
              <w:t>Template: Structuring your concerns -Resolving Professional Differences</w:t>
            </w:r>
            <w:r w:rsidR="00056B39" w:rsidRPr="00F228F7">
              <w:rPr>
                <w:rFonts w:ascii="Aptos" w:hAnsi="Aptos"/>
                <w:b/>
                <w:bCs/>
              </w:rPr>
              <w:t xml:space="preserve"> Together</w:t>
            </w:r>
          </w:p>
        </w:tc>
      </w:tr>
      <w:tr w:rsidR="63C64A4D" w:rsidRPr="00F228F7" w14:paraId="4D06DEB7" w14:textId="77777777" w:rsidTr="63C64A4D">
        <w:trPr>
          <w:trHeight w:val="300"/>
        </w:trPr>
        <w:tc>
          <w:tcPr>
            <w:tcW w:w="9016" w:type="dxa"/>
            <w:shd w:val="clear" w:color="auto" w:fill="E7E6E6" w:themeFill="background2"/>
          </w:tcPr>
          <w:p w14:paraId="2DBA8DCF" w14:textId="77777777" w:rsidR="63C64A4D" w:rsidRPr="00F228F7" w:rsidRDefault="63C64A4D" w:rsidP="63C64A4D">
            <w:pPr>
              <w:spacing w:line="259" w:lineRule="auto"/>
              <w:rPr>
                <w:rFonts w:ascii="Aptos" w:hAnsi="Aptos"/>
              </w:rPr>
            </w:pPr>
            <w:r w:rsidRPr="00F228F7">
              <w:rPr>
                <w:rFonts w:ascii="Aptos" w:hAnsi="Aptos"/>
              </w:rPr>
              <w:t xml:space="preserve">What is the decision or practice that is of concern and why? </w:t>
            </w:r>
          </w:p>
          <w:p w14:paraId="68DEF917" w14:textId="77777777" w:rsidR="63C64A4D" w:rsidRPr="00F228F7" w:rsidRDefault="63C64A4D">
            <w:pPr>
              <w:rPr>
                <w:rFonts w:ascii="Aptos" w:hAnsi="Aptos"/>
              </w:rPr>
            </w:pPr>
          </w:p>
        </w:tc>
      </w:tr>
      <w:tr w:rsidR="63C64A4D" w:rsidRPr="00F228F7" w14:paraId="45E78177" w14:textId="77777777" w:rsidTr="63C64A4D">
        <w:trPr>
          <w:trHeight w:val="300"/>
        </w:trPr>
        <w:tc>
          <w:tcPr>
            <w:tcW w:w="9016" w:type="dxa"/>
          </w:tcPr>
          <w:p w14:paraId="1B9AF9E2" w14:textId="77777777" w:rsidR="63C64A4D" w:rsidRPr="00F228F7" w:rsidRDefault="63C64A4D" w:rsidP="63C64A4D">
            <w:pPr>
              <w:spacing w:line="259" w:lineRule="auto"/>
              <w:rPr>
                <w:rFonts w:ascii="Aptos" w:hAnsi="Aptos"/>
              </w:rPr>
            </w:pPr>
          </w:p>
          <w:p w14:paraId="2371200E" w14:textId="77777777" w:rsidR="00056B39" w:rsidRPr="00F228F7" w:rsidRDefault="00056B39" w:rsidP="63C64A4D">
            <w:pPr>
              <w:spacing w:line="259" w:lineRule="auto"/>
              <w:rPr>
                <w:rFonts w:ascii="Aptos" w:hAnsi="Aptos"/>
              </w:rPr>
            </w:pPr>
          </w:p>
        </w:tc>
      </w:tr>
      <w:tr w:rsidR="63C64A4D" w:rsidRPr="00F228F7" w14:paraId="535E42FC" w14:textId="77777777" w:rsidTr="63C64A4D">
        <w:trPr>
          <w:trHeight w:val="300"/>
        </w:trPr>
        <w:tc>
          <w:tcPr>
            <w:tcW w:w="9016" w:type="dxa"/>
            <w:shd w:val="clear" w:color="auto" w:fill="E7E6E6" w:themeFill="background2"/>
          </w:tcPr>
          <w:p w14:paraId="5D5E9DE7" w14:textId="77777777" w:rsidR="63C64A4D" w:rsidRPr="00F228F7" w:rsidRDefault="63C64A4D" w:rsidP="63C64A4D">
            <w:pPr>
              <w:spacing w:line="259" w:lineRule="auto"/>
              <w:rPr>
                <w:rFonts w:ascii="Aptos" w:hAnsi="Aptos"/>
              </w:rPr>
            </w:pPr>
            <w:r w:rsidRPr="00F228F7">
              <w:rPr>
                <w:rFonts w:ascii="Aptos" w:hAnsi="Aptos"/>
              </w:rPr>
              <w:t>What impact is this likely to have on the child/ren? And why? Are there factors that might mitigate?</w:t>
            </w:r>
          </w:p>
          <w:p w14:paraId="11DC816F" w14:textId="77777777" w:rsidR="63C64A4D" w:rsidRPr="00F228F7" w:rsidRDefault="63C64A4D">
            <w:pPr>
              <w:rPr>
                <w:rFonts w:ascii="Aptos" w:hAnsi="Aptos"/>
              </w:rPr>
            </w:pPr>
          </w:p>
        </w:tc>
      </w:tr>
      <w:tr w:rsidR="63C64A4D" w:rsidRPr="00F228F7" w14:paraId="520F0D67" w14:textId="77777777" w:rsidTr="63C64A4D">
        <w:trPr>
          <w:trHeight w:val="300"/>
        </w:trPr>
        <w:tc>
          <w:tcPr>
            <w:tcW w:w="9016" w:type="dxa"/>
          </w:tcPr>
          <w:p w14:paraId="623C9835" w14:textId="77777777" w:rsidR="63C64A4D" w:rsidRPr="00F228F7" w:rsidRDefault="63C64A4D">
            <w:pPr>
              <w:rPr>
                <w:rFonts w:ascii="Aptos" w:hAnsi="Aptos"/>
              </w:rPr>
            </w:pPr>
          </w:p>
          <w:p w14:paraId="49A82137" w14:textId="77777777" w:rsidR="00056B39" w:rsidRPr="00F228F7" w:rsidRDefault="00056B39">
            <w:pPr>
              <w:rPr>
                <w:rFonts w:ascii="Aptos" w:hAnsi="Aptos"/>
              </w:rPr>
            </w:pPr>
          </w:p>
        </w:tc>
      </w:tr>
      <w:tr w:rsidR="63C64A4D" w:rsidRPr="00F228F7" w14:paraId="734FAFA0" w14:textId="77777777" w:rsidTr="63C64A4D">
        <w:trPr>
          <w:trHeight w:val="300"/>
        </w:trPr>
        <w:tc>
          <w:tcPr>
            <w:tcW w:w="9016" w:type="dxa"/>
            <w:shd w:val="clear" w:color="auto" w:fill="E7E6E6" w:themeFill="background2"/>
          </w:tcPr>
          <w:p w14:paraId="2681FAC4" w14:textId="77777777" w:rsidR="63C64A4D" w:rsidRPr="00F228F7" w:rsidRDefault="63C64A4D" w:rsidP="63C64A4D">
            <w:pPr>
              <w:spacing w:line="259" w:lineRule="auto"/>
              <w:rPr>
                <w:rFonts w:ascii="Aptos" w:hAnsi="Aptos"/>
              </w:rPr>
            </w:pPr>
            <w:r w:rsidRPr="00F228F7">
              <w:rPr>
                <w:rFonts w:ascii="Aptos" w:hAnsi="Aptos"/>
              </w:rPr>
              <w:t xml:space="preserve">What are indicators of need/risk for the child considering the threshold guidance for the local area? </w:t>
            </w:r>
          </w:p>
          <w:p w14:paraId="637DFC94" w14:textId="77777777" w:rsidR="63C64A4D" w:rsidRPr="00F228F7" w:rsidRDefault="63C64A4D">
            <w:pPr>
              <w:rPr>
                <w:rFonts w:ascii="Aptos" w:hAnsi="Aptos"/>
              </w:rPr>
            </w:pPr>
          </w:p>
        </w:tc>
      </w:tr>
      <w:tr w:rsidR="63C64A4D" w:rsidRPr="00F228F7" w14:paraId="004A6177" w14:textId="77777777" w:rsidTr="63C64A4D">
        <w:trPr>
          <w:trHeight w:val="300"/>
        </w:trPr>
        <w:tc>
          <w:tcPr>
            <w:tcW w:w="9016" w:type="dxa"/>
          </w:tcPr>
          <w:p w14:paraId="5311829D" w14:textId="77777777" w:rsidR="63C64A4D" w:rsidRPr="00F228F7" w:rsidRDefault="63C64A4D">
            <w:pPr>
              <w:rPr>
                <w:rFonts w:ascii="Aptos" w:hAnsi="Aptos"/>
              </w:rPr>
            </w:pPr>
          </w:p>
          <w:p w14:paraId="61CC93AE" w14:textId="77777777" w:rsidR="00056B39" w:rsidRPr="00F228F7" w:rsidRDefault="00056B39">
            <w:pPr>
              <w:rPr>
                <w:rFonts w:ascii="Aptos" w:hAnsi="Aptos"/>
              </w:rPr>
            </w:pPr>
          </w:p>
        </w:tc>
      </w:tr>
      <w:tr w:rsidR="63C64A4D" w:rsidRPr="00F228F7" w14:paraId="1A5E2A8A" w14:textId="77777777" w:rsidTr="63C64A4D">
        <w:trPr>
          <w:trHeight w:val="300"/>
        </w:trPr>
        <w:tc>
          <w:tcPr>
            <w:tcW w:w="9016" w:type="dxa"/>
            <w:shd w:val="clear" w:color="auto" w:fill="E7E6E6" w:themeFill="background2"/>
          </w:tcPr>
          <w:p w14:paraId="4089D13F" w14:textId="77777777" w:rsidR="63C64A4D" w:rsidRPr="00F228F7" w:rsidRDefault="63C64A4D" w:rsidP="63C64A4D">
            <w:pPr>
              <w:spacing w:line="259" w:lineRule="auto"/>
              <w:rPr>
                <w:rFonts w:ascii="Aptos" w:hAnsi="Aptos"/>
              </w:rPr>
            </w:pPr>
            <w:r w:rsidRPr="00F228F7">
              <w:rPr>
                <w:rFonts w:ascii="Aptos" w:hAnsi="Aptos"/>
              </w:rPr>
              <w:t xml:space="preserve">Has all relevant information been shared with the decision maker? </w:t>
            </w:r>
          </w:p>
          <w:p w14:paraId="022D2E84" w14:textId="77777777" w:rsidR="63C64A4D" w:rsidRPr="00F228F7" w:rsidRDefault="63C64A4D">
            <w:pPr>
              <w:rPr>
                <w:rFonts w:ascii="Aptos" w:hAnsi="Aptos"/>
              </w:rPr>
            </w:pPr>
          </w:p>
        </w:tc>
      </w:tr>
      <w:tr w:rsidR="63C64A4D" w:rsidRPr="00F228F7" w14:paraId="2A51C865" w14:textId="77777777" w:rsidTr="63C64A4D">
        <w:trPr>
          <w:trHeight w:val="300"/>
        </w:trPr>
        <w:tc>
          <w:tcPr>
            <w:tcW w:w="9016" w:type="dxa"/>
          </w:tcPr>
          <w:p w14:paraId="2992A689" w14:textId="77777777" w:rsidR="63C64A4D" w:rsidRPr="00F228F7" w:rsidRDefault="63C64A4D">
            <w:pPr>
              <w:rPr>
                <w:rFonts w:ascii="Aptos" w:hAnsi="Aptos"/>
              </w:rPr>
            </w:pPr>
          </w:p>
          <w:p w14:paraId="7A0B9B4D" w14:textId="77777777" w:rsidR="00056B39" w:rsidRPr="00F228F7" w:rsidRDefault="00056B39">
            <w:pPr>
              <w:rPr>
                <w:rFonts w:ascii="Aptos" w:hAnsi="Aptos"/>
              </w:rPr>
            </w:pPr>
          </w:p>
        </w:tc>
      </w:tr>
      <w:tr w:rsidR="63C64A4D" w:rsidRPr="00F228F7" w14:paraId="4308DDF3" w14:textId="77777777" w:rsidTr="63C64A4D">
        <w:trPr>
          <w:trHeight w:val="300"/>
        </w:trPr>
        <w:tc>
          <w:tcPr>
            <w:tcW w:w="9016" w:type="dxa"/>
            <w:shd w:val="clear" w:color="auto" w:fill="E7E6E6" w:themeFill="background2"/>
          </w:tcPr>
          <w:p w14:paraId="1E818211" w14:textId="77777777" w:rsidR="63C64A4D" w:rsidRPr="00F228F7" w:rsidRDefault="63C64A4D" w:rsidP="63C64A4D">
            <w:pPr>
              <w:spacing w:line="259" w:lineRule="auto"/>
              <w:rPr>
                <w:rFonts w:ascii="Aptos" w:hAnsi="Aptos"/>
              </w:rPr>
            </w:pPr>
            <w:r w:rsidRPr="00F228F7">
              <w:rPr>
                <w:rFonts w:ascii="Aptos" w:hAnsi="Aptos"/>
              </w:rPr>
              <w:t>I</w:t>
            </w:r>
            <w:r w:rsidR="004F40F8" w:rsidRPr="00F228F7">
              <w:rPr>
                <w:rFonts w:ascii="Aptos" w:hAnsi="Aptos"/>
              </w:rPr>
              <w:t>s</w:t>
            </w:r>
            <w:r w:rsidRPr="00F228F7">
              <w:rPr>
                <w:rFonts w:ascii="Aptos" w:hAnsi="Aptos"/>
              </w:rPr>
              <w:t xml:space="preserve"> there any additional information that is needed? The roles and responsibilities of an agency, the criteria for a service for example? Who can support you in finding this information? </w:t>
            </w:r>
          </w:p>
          <w:p w14:paraId="69678291" w14:textId="77777777" w:rsidR="63C64A4D" w:rsidRPr="00F228F7" w:rsidRDefault="63C64A4D">
            <w:pPr>
              <w:rPr>
                <w:rFonts w:ascii="Aptos" w:hAnsi="Aptos"/>
              </w:rPr>
            </w:pPr>
          </w:p>
        </w:tc>
      </w:tr>
      <w:tr w:rsidR="63C64A4D" w:rsidRPr="00F228F7" w14:paraId="14E4EDF3" w14:textId="77777777" w:rsidTr="63C64A4D">
        <w:trPr>
          <w:trHeight w:val="300"/>
        </w:trPr>
        <w:tc>
          <w:tcPr>
            <w:tcW w:w="9016" w:type="dxa"/>
          </w:tcPr>
          <w:p w14:paraId="463794FC" w14:textId="77777777" w:rsidR="63C64A4D" w:rsidRPr="00F228F7" w:rsidRDefault="63C64A4D" w:rsidP="63C64A4D">
            <w:pPr>
              <w:spacing w:line="259" w:lineRule="auto"/>
              <w:rPr>
                <w:rFonts w:ascii="Aptos" w:hAnsi="Aptos"/>
              </w:rPr>
            </w:pPr>
          </w:p>
          <w:p w14:paraId="5D5B5BFD" w14:textId="77777777" w:rsidR="00056B39" w:rsidRPr="00F228F7" w:rsidRDefault="00056B39" w:rsidP="63C64A4D">
            <w:pPr>
              <w:spacing w:line="259" w:lineRule="auto"/>
              <w:rPr>
                <w:rFonts w:ascii="Aptos" w:hAnsi="Aptos"/>
              </w:rPr>
            </w:pPr>
          </w:p>
        </w:tc>
      </w:tr>
      <w:tr w:rsidR="63C64A4D" w:rsidRPr="00F228F7" w14:paraId="64C112F4" w14:textId="77777777" w:rsidTr="63C64A4D">
        <w:trPr>
          <w:trHeight w:val="300"/>
        </w:trPr>
        <w:tc>
          <w:tcPr>
            <w:tcW w:w="9016" w:type="dxa"/>
            <w:shd w:val="clear" w:color="auto" w:fill="E7E6E6" w:themeFill="background2"/>
          </w:tcPr>
          <w:p w14:paraId="2D89527A" w14:textId="77777777" w:rsidR="63C64A4D" w:rsidRPr="00F228F7" w:rsidRDefault="63C64A4D" w:rsidP="63C64A4D">
            <w:pPr>
              <w:spacing w:line="259" w:lineRule="auto"/>
              <w:rPr>
                <w:rFonts w:ascii="Aptos" w:hAnsi="Aptos"/>
              </w:rPr>
            </w:pPr>
            <w:r w:rsidRPr="00F228F7">
              <w:rPr>
                <w:rFonts w:ascii="Aptos" w:hAnsi="Aptos"/>
              </w:rPr>
              <w:t>What are the outcomes you are seeking for the child?</w:t>
            </w:r>
          </w:p>
          <w:p w14:paraId="082DEBF0" w14:textId="77777777" w:rsidR="63C64A4D" w:rsidRPr="00F228F7" w:rsidRDefault="63C64A4D" w:rsidP="63C64A4D">
            <w:pPr>
              <w:spacing w:line="259" w:lineRule="auto"/>
              <w:rPr>
                <w:rFonts w:ascii="Aptos" w:hAnsi="Aptos"/>
              </w:rPr>
            </w:pPr>
          </w:p>
        </w:tc>
      </w:tr>
      <w:tr w:rsidR="63C64A4D" w:rsidRPr="00F228F7" w14:paraId="25941511" w14:textId="77777777" w:rsidTr="63C64A4D">
        <w:trPr>
          <w:trHeight w:val="300"/>
        </w:trPr>
        <w:tc>
          <w:tcPr>
            <w:tcW w:w="9016" w:type="dxa"/>
          </w:tcPr>
          <w:p w14:paraId="5E010064" w14:textId="77777777" w:rsidR="63C64A4D" w:rsidRPr="00F228F7" w:rsidRDefault="63C64A4D" w:rsidP="63C64A4D">
            <w:pPr>
              <w:spacing w:line="259" w:lineRule="auto"/>
              <w:rPr>
                <w:rFonts w:ascii="Aptos" w:hAnsi="Aptos"/>
              </w:rPr>
            </w:pPr>
          </w:p>
          <w:p w14:paraId="6778EFCA" w14:textId="77777777" w:rsidR="00056B39" w:rsidRPr="00F228F7" w:rsidRDefault="00056B39" w:rsidP="63C64A4D">
            <w:pPr>
              <w:spacing w:line="259" w:lineRule="auto"/>
              <w:rPr>
                <w:rFonts w:ascii="Aptos" w:hAnsi="Aptos"/>
              </w:rPr>
            </w:pPr>
          </w:p>
        </w:tc>
      </w:tr>
      <w:tr w:rsidR="63C64A4D" w:rsidRPr="00F228F7" w14:paraId="343F27CA" w14:textId="77777777" w:rsidTr="63C64A4D">
        <w:trPr>
          <w:trHeight w:val="300"/>
        </w:trPr>
        <w:tc>
          <w:tcPr>
            <w:tcW w:w="9016" w:type="dxa"/>
            <w:tcBorders>
              <w:bottom w:val="single" w:sz="4" w:space="0" w:color="auto"/>
            </w:tcBorders>
            <w:shd w:val="clear" w:color="auto" w:fill="E7E6E6" w:themeFill="background2"/>
          </w:tcPr>
          <w:p w14:paraId="3CF8EA3E" w14:textId="77777777" w:rsidR="63C64A4D" w:rsidRPr="00F228F7" w:rsidRDefault="63C64A4D">
            <w:pPr>
              <w:rPr>
                <w:rFonts w:ascii="Aptos" w:hAnsi="Aptos"/>
              </w:rPr>
            </w:pPr>
            <w:r w:rsidRPr="00F228F7">
              <w:rPr>
                <w:rFonts w:ascii="Aptos" w:hAnsi="Aptos"/>
              </w:rPr>
              <w:t>What are your next steps</w:t>
            </w:r>
          </w:p>
        </w:tc>
      </w:tr>
      <w:tr w:rsidR="63C64A4D" w:rsidRPr="00F228F7" w14:paraId="1A5930D2" w14:textId="77777777" w:rsidTr="63C64A4D">
        <w:trPr>
          <w:trHeight w:val="300"/>
        </w:trPr>
        <w:tc>
          <w:tcPr>
            <w:tcW w:w="9016" w:type="dxa"/>
            <w:tcBorders>
              <w:top w:val="single" w:sz="4" w:space="0" w:color="auto"/>
              <w:left w:val="single" w:sz="4" w:space="0" w:color="auto"/>
              <w:bottom w:val="single" w:sz="4" w:space="0" w:color="auto"/>
              <w:right w:val="single" w:sz="4" w:space="0" w:color="auto"/>
            </w:tcBorders>
          </w:tcPr>
          <w:p w14:paraId="75E62CFF" w14:textId="77777777" w:rsidR="63C64A4D" w:rsidRPr="00F228F7" w:rsidRDefault="63C64A4D">
            <w:pPr>
              <w:rPr>
                <w:rFonts w:ascii="Aptos" w:hAnsi="Aptos"/>
              </w:rPr>
            </w:pPr>
          </w:p>
        </w:tc>
      </w:tr>
    </w:tbl>
    <w:p w14:paraId="38696181" w14:textId="77777777" w:rsidR="00F228F7" w:rsidRDefault="00F228F7" w:rsidP="00F228F7">
      <w:pPr>
        <w:pStyle w:val="NoSpacing"/>
        <w:rPr>
          <w:rFonts w:ascii="Aptos" w:eastAsia="Calibri" w:hAnsi="Aptos" w:cs="Calibri"/>
          <w:b/>
          <w:bCs/>
          <w:sz w:val="28"/>
          <w:szCs w:val="28"/>
        </w:rPr>
      </w:pPr>
    </w:p>
    <w:p w14:paraId="28ED1444" w14:textId="77777777" w:rsidR="00F228F7" w:rsidRDefault="00F228F7" w:rsidP="00F228F7">
      <w:pPr>
        <w:pStyle w:val="NoSpacing"/>
        <w:ind w:left="720"/>
        <w:rPr>
          <w:rFonts w:ascii="Aptos" w:eastAsia="Calibri" w:hAnsi="Aptos" w:cs="Calibri"/>
          <w:b/>
          <w:bCs/>
          <w:sz w:val="28"/>
          <w:szCs w:val="28"/>
        </w:rPr>
      </w:pPr>
    </w:p>
    <w:p w14:paraId="6AB29744" w14:textId="6D5D21F8" w:rsidR="0040571E" w:rsidRPr="00F228F7" w:rsidRDefault="0040571E" w:rsidP="0040571E">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Prompts to support relational conversations.</w:t>
      </w:r>
    </w:p>
    <w:p w14:paraId="606207A2" w14:textId="77777777" w:rsidR="0040571E" w:rsidRPr="00F228F7" w:rsidRDefault="0040571E" w:rsidP="0040571E">
      <w:pPr>
        <w:pStyle w:val="NoSpacing"/>
        <w:rPr>
          <w:rFonts w:ascii="Aptos" w:eastAsia="Calibri" w:hAnsi="Aptos" w:cs="Calibri"/>
        </w:rPr>
      </w:pPr>
    </w:p>
    <w:p w14:paraId="2BCBBC54" w14:textId="77777777" w:rsidR="00EA7605" w:rsidRPr="00F228F7" w:rsidRDefault="00EA7605" w:rsidP="0040571E">
      <w:pPr>
        <w:spacing w:line="256" w:lineRule="auto"/>
        <w:rPr>
          <w:rFonts w:ascii="Aptos" w:hAnsi="Aptos"/>
        </w:rPr>
      </w:pPr>
      <w:r w:rsidRPr="00F228F7">
        <w:rPr>
          <w:rFonts w:ascii="Aptos" w:hAnsi="Aptos"/>
        </w:rPr>
        <w:t>The values underpinning these discussions are respect, responsibility and relationships. It’s about building and maintaining working relationships. Relational approaches use language that is inclusive, emotionally intelligent and is solution-focussed on the issue rather than the person.</w:t>
      </w:r>
    </w:p>
    <w:p w14:paraId="42049A43" w14:textId="77777777" w:rsidR="0040571E" w:rsidRPr="00F228F7" w:rsidRDefault="0040571E" w:rsidP="0040571E">
      <w:pPr>
        <w:spacing w:line="256" w:lineRule="auto"/>
        <w:rPr>
          <w:rFonts w:ascii="Aptos" w:hAnsi="Aptos"/>
        </w:rPr>
      </w:pPr>
      <w:r w:rsidRPr="00F228F7">
        <w:rPr>
          <w:rFonts w:ascii="Aptos" w:hAnsi="Aptos"/>
        </w:rPr>
        <w:lastRenderedPageBreak/>
        <w:t>Remember to be brave and courageous yet respectful in professional challenge and resolution.</w:t>
      </w:r>
    </w:p>
    <w:p w14:paraId="459EDB93" w14:textId="77777777" w:rsidR="0040571E" w:rsidRPr="00F228F7" w:rsidRDefault="0040571E" w:rsidP="0040571E">
      <w:pPr>
        <w:spacing w:line="256" w:lineRule="auto"/>
        <w:rPr>
          <w:rFonts w:ascii="Aptos" w:hAnsi="Aptos"/>
        </w:rPr>
      </w:pPr>
      <w:r w:rsidRPr="00F228F7">
        <w:rPr>
          <w:rFonts w:ascii="Aptos" w:hAnsi="Aptos"/>
        </w:rPr>
        <w:t>Set a clear and shared expectation for everyone to be open, to actively listen and understand professional worries.</w:t>
      </w:r>
    </w:p>
    <w:p w14:paraId="7A5A6B11" w14:textId="77777777" w:rsidR="0040571E" w:rsidRPr="00F228F7" w:rsidRDefault="0040571E" w:rsidP="0040571E">
      <w:pPr>
        <w:spacing w:line="256" w:lineRule="auto"/>
        <w:rPr>
          <w:rFonts w:ascii="Aptos" w:hAnsi="Aptos"/>
        </w:rPr>
      </w:pPr>
      <w:r w:rsidRPr="00F228F7">
        <w:rPr>
          <w:rFonts w:ascii="Aptos" w:hAnsi="Aptos"/>
        </w:rPr>
        <w:t>Remember to remain clear and factual.</w:t>
      </w:r>
    </w:p>
    <w:p w14:paraId="79CA751E" w14:textId="77777777" w:rsidR="0040571E" w:rsidRPr="00F228F7" w:rsidRDefault="0040571E" w:rsidP="0040571E">
      <w:pPr>
        <w:spacing w:line="256" w:lineRule="auto"/>
        <w:rPr>
          <w:rFonts w:ascii="Aptos" w:hAnsi="Aptos"/>
        </w:rPr>
      </w:pPr>
      <w:r w:rsidRPr="00F228F7">
        <w:rPr>
          <w:rFonts w:ascii="Aptos" w:hAnsi="Aptos"/>
        </w:rPr>
        <w:t xml:space="preserve">Validate differences and difficulties within each agency/profession. </w:t>
      </w:r>
    </w:p>
    <w:p w14:paraId="66FBE92C" w14:textId="77777777" w:rsidR="0040571E" w:rsidRPr="00F228F7" w:rsidRDefault="0040571E" w:rsidP="0040571E">
      <w:pPr>
        <w:spacing w:line="256" w:lineRule="auto"/>
        <w:rPr>
          <w:rFonts w:ascii="Aptos" w:hAnsi="Aptos"/>
        </w:rPr>
      </w:pPr>
      <w:r w:rsidRPr="00F228F7">
        <w:rPr>
          <w:rFonts w:ascii="Aptos" w:hAnsi="Aptos"/>
        </w:rPr>
        <w:t>Remember to be curious and to listen to hear</w:t>
      </w:r>
      <w:r w:rsidR="00CA29F4" w:rsidRPr="00F228F7">
        <w:rPr>
          <w:rFonts w:ascii="Aptos" w:hAnsi="Aptos"/>
        </w:rPr>
        <w:t>,</w:t>
      </w:r>
      <w:r w:rsidRPr="00F228F7">
        <w:rPr>
          <w:rFonts w:ascii="Aptos" w:hAnsi="Aptos"/>
        </w:rPr>
        <w:t xml:space="preserve"> rather than to respond, take the conversation slowly. </w:t>
      </w:r>
    </w:p>
    <w:tbl>
      <w:tblPr>
        <w:tblStyle w:val="TableGrid"/>
        <w:tblW w:w="0" w:type="auto"/>
        <w:tblLook w:val="04A0" w:firstRow="1" w:lastRow="0" w:firstColumn="1" w:lastColumn="0" w:noHBand="0" w:noVBand="1"/>
      </w:tblPr>
      <w:tblGrid>
        <w:gridCol w:w="562"/>
        <w:gridCol w:w="8454"/>
      </w:tblGrid>
      <w:tr w:rsidR="0040571E" w:rsidRPr="00F228F7" w14:paraId="648026AE" w14:textId="77777777">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tcPr>
          <w:p w14:paraId="692D1EC3" w14:textId="77777777" w:rsidR="0040571E" w:rsidRPr="00F228F7" w:rsidRDefault="0040571E">
            <w:pPr>
              <w:ind w:left="113" w:right="113"/>
              <w:jc w:val="center"/>
              <w:rPr>
                <w:rFonts w:ascii="Aptos" w:hAnsi="Aptos"/>
                <w:b/>
                <w:bCs/>
              </w:rPr>
            </w:pPr>
            <w:r w:rsidRPr="00F228F7">
              <w:rPr>
                <w:rFonts w:ascii="Aptos" w:hAnsi="Aptos"/>
                <w:b/>
                <w:bCs/>
              </w:rPr>
              <w:t>What happened?</w:t>
            </w:r>
          </w:p>
          <w:p w14:paraId="0302209F" w14:textId="77777777" w:rsidR="0040571E" w:rsidRPr="00F228F7" w:rsidRDefault="0040571E">
            <w:pPr>
              <w:ind w:left="113" w:right="113"/>
              <w:jc w:val="center"/>
              <w:rPr>
                <w:rFonts w:ascii="Aptos" w:hAnsi="Aptos"/>
                <w:b/>
                <w:bCs/>
              </w:rPr>
            </w:pPr>
          </w:p>
        </w:tc>
        <w:tc>
          <w:tcPr>
            <w:tcW w:w="8454" w:type="dxa"/>
            <w:tcBorders>
              <w:top w:val="single" w:sz="4" w:space="0" w:color="auto"/>
              <w:left w:val="single" w:sz="4" w:space="0" w:color="auto"/>
              <w:bottom w:val="single" w:sz="4" w:space="0" w:color="auto"/>
              <w:right w:val="single" w:sz="4" w:space="0" w:color="auto"/>
            </w:tcBorders>
          </w:tcPr>
          <w:p w14:paraId="03AA17F5"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What are your concerns?</w:t>
            </w:r>
          </w:p>
          <w:p w14:paraId="2F65BB38"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Tell me about your thinking?</w:t>
            </w:r>
          </w:p>
          <w:p w14:paraId="6CCC1A10"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Tell me more about…</w:t>
            </w:r>
          </w:p>
          <w:p w14:paraId="6D10DABF"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At that point, what were you thinking/feeling?</w:t>
            </w:r>
          </w:p>
          <w:p w14:paraId="3AA4CE71"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Do you have any other comments to make/ anything you would like to add?</w:t>
            </w:r>
          </w:p>
          <w:p w14:paraId="5F90A508"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 xml:space="preserve">Has anything happened since the disagreement that needs to be shared? </w:t>
            </w:r>
          </w:p>
          <w:p w14:paraId="4B1817E5" w14:textId="77777777" w:rsidR="0040571E" w:rsidRPr="00F228F7" w:rsidRDefault="0040571E">
            <w:pPr>
              <w:pStyle w:val="ListParagraph"/>
              <w:numPr>
                <w:ilvl w:val="0"/>
                <w:numId w:val="16"/>
              </w:numPr>
              <w:rPr>
                <w:rFonts w:ascii="Aptos" w:hAnsi="Aptos"/>
                <w:sz w:val="22"/>
                <w:szCs w:val="22"/>
              </w:rPr>
            </w:pPr>
            <w:r w:rsidRPr="00F228F7">
              <w:rPr>
                <w:rFonts w:ascii="Aptos" w:hAnsi="Aptos"/>
                <w:sz w:val="22"/>
                <w:szCs w:val="22"/>
              </w:rPr>
              <w:t xml:space="preserve">Would you like to share information about your role, would you like to know more about mine? </w:t>
            </w:r>
          </w:p>
          <w:p w14:paraId="76598CEC" w14:textId="77777777" w:rsidR="0040571E" w:rsidRPr="00F228F7" w:rsidRDefault="0040571E">
            <w:pPr>
              <w:rPr>
                <w:rFonts w:ascii="Aptos" w:hAnsi="Aptos"/>
                <w:b/>
                <w:bCs/>
                <w:sz w:val="22"/>
                <w:szCs w:val="22"/>
              </w:rPr>
            </w:pPr>
          </w:p>
        </w:tc>
      </w:tr>
      <w:tr w:rsidR="0040571E" w:rsidRPr="00F228F7" w14:paraId="0388D2AB" w14:textId="77777777">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14:paraId="2358BF3F" w14:textId="77777777" w:rsidR="0040571E" w:rsidRPr="00F228F7" w:rsidRDefault="0040571E">
            <w:pPr>
              <w:jc w:val="center"/>
              <w:rPr>
                <w:rFonts w:ascii="Aptos" w:hAnsi="Aptos"/>
                <w:b/>
                <w:bCs/>
              </w:rPr>
            </w:pPr>
            <w:r w:rsidRPr="00F228F7">
              <w:rPr>
                <w:rFonts w:ascii="Aptos" w:hAnsi="Aptos"/>
                <w:b/>
                <w:bCs/>
              </w:rPr>
              <w:t>Impact</w:t>
            </w:r>
          </w:p>
          <w:p w14:paraId="1EADAC28" w14:textId="77777777" w:rsidR="0040571E" w:rsidRPr="00F228F7" w:rsidRDefault="0040571E">
            <w:pPr>
              <w:ind w:left="113" w:right="113"/>
              <w:jc w:val="center"/>
              <w:rPr>
                <w:rFonts w:ascii="Aptos" w:hAnsi="Aptos"/>
                <w:b/>
                <w:bCs/>
              </w:rPr>
            </w:pPr>
          </w:p>
        </w:tc>
        <w:tc>
          <w:tcPr>
            <w:tcW w:w="8454" w:type="dxa"/>
            <w:tcBorders>
              <w:top w:val="single" w:sz="4" w:space="0" w:color="auto"/>
              <w:left w:val="single" w:sz="4" w:space="0" w:color="auto"/>
              <w:bottom w:val="single" w:sz="4" w:space="0" w:color="auto"/>
              <w:right w:val="single" w:sz="4" w:space="0" w:color="auto"/>
            </w:tcBorders>
          </w:tcPr>
          <w:p w14:paraId="07B22CF6"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Has the child been affected? </w:t>
            </w:r>
          </w:p>
          <w:p w14:paraId="59739635"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How have they been affected?</w:t>
            </w:r>
          </w:p>
          <w:p w14:paraId="42565BFA"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How might they be affected?</w:t>
            </w:r>
          </w:p>
          <w:p w14:paraId="06134ECE"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Has anyone else been affected? Who? What has been the impact on them?</w:t>
            </w:r>
          </w:p>
          <w:p w14:paraId="2DC2E52B"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How do you feel about it now?</w:t>
            </w:r>
          </w:p>
          <w:p w14:paraId="28DE5C2B"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Have you got anything else to add?</w:t>
            </w:r>
          </w:p>
          <w:p w14:paraId="7582A447"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Tell me more about…</w:t>
            </w:r>
          </w:p>
          <w:p w14:paraId="2FE51CA6" w14:textId="77777777" w:rsidR="0040571E" w:rsidRPr="00F228F7" w:rsidRDefault="0040571E">
            <w:pPr>
              <w:rPr>
                <w:rFonts w:ascii="Aptos" w:hAnsi="Aptos"/>
                <w:b/>
                <w:bCs/>
                <w:sz w:val="22"/>
                <w:szCs w:val="22"/>
              </w:rPr>
            </w:pPr>
          </w:p>
        </w:tc>
      </w:tr>
      <w:tr w:rsidR="0040571E" w:rsidRPr="00F228F7" w14:paraId="0371D83C" w14:textId="77777777">
        <w:trPr>
          <w:cantSplit/>
          <w:trHeight w:val="1134"/>
        </w:trPr>
        <w:tc>
          <w:tcPr>
            <w:tcW w:w="562" w:type="dxa"/>
            <w:tcBorders>
              <w:top w:val="single" w:sz="4" w:space="0" w:color="auto"/>
              <w:left w:val="single" w:sz="4" w:space="0" w:color="auto"/>
              <w:bottom w:val="single" w:sz="4" w:space="0" w:color="auto"/>
              <w:right w:val="single" w:sz="4" w:space="0" w:color="auto"/>
            </w:tcBorders>
            <w:shd w:val="clear" w:color="auto" w:fill="C5E0B3" w:themeFill="accent6" w:themeFillTint="66"/>
            <w:textDirection w:val="btLr"/>
          </w:tcPr>
          <w:p w14:paraId="33068CBD" w14:textId="77777777" w:rsidR="0040571E" w:rsidRPr="00F228F7" w:rsidRDefault="0040571E">
            <w:pPr>
              <w:jc w:val="center"/>
              <w:rPr>
                <w:rFonts w:ascii="Aptos" w:hAnsi="Aptos"/>
                <w:b/>
                <w:bCs/>
              </w:rPr>
            </w:pPr>
            <w:r w:rsidRPr="00F228F7">
              <w:rPr>
                <w:rFonts w:ascii="Aptos" w:hAnsi="Aptos"/>
                <w:b/>
                <w:bCs/>
              </w:rPr>
              <w:t>What needs to happen now</w:t>
            </w:r>
          </w:p>
          <w:p w14:paraId="1D52055B" w14:textId="77777777" w:rsidR="0040571E" w:rsidRPr="00F228F7" w:rsidRDefault="0040571E">
            <w:pPr>
              <w:ind w:left="113" w:right="113"/>
              <w:jc w:val="center"/>
              <w:rPr>
                <w:rFonts w:ascii="Aptos" w:hAnsi="Aptos"/>
                <w:b/>
                <w:bCs/>
              </w:rPr>
            </w:pPr>
          </w:p>
        </w:tc>
        <w:tc>
          <w:tcPr>
            <w:tcW w:w="8454" w:type="dxa"/>
            <w:tcBorders>
              <w:top w:val="single" w:sz="4" w:space="0" w:color="auto"/>
              <w:left w:val="single" w:sz="4" w:space="0" w:color="auto"/>
              <w:bottom w:val="single" w:sz="4" w:space="0" w:color="auto"/>
              <w:right w:val="single" w:sz="4" w:space="0" w:color="auto"/>
            </w:tcBorders>
          </w:tcPr>
          <w:p w14:paraId="6EA42D9A"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What needs to happen next? </w:t>
            </w:r>
          </w:p>
          <w:p w14:paraId="2B7659F8"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What would that look like? </w:t>
            </w:r>
          </w:p>
          <w:p w14:paraId="76663DA8"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When does this need to happen?</w:t>
            </w:r>
          </w:p>
          <w:p w14:paraId="4B584992"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What support might be needed to make this happen?</w:t>
            </w:r>
          </w:p>
          <w:p w14:paraId="150B437A"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What else needs to happen? </w:t>
            </w:r>
          </w:p>
          <w:p w14:paraId="6C286633"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What do you think about what has been suggested? </w:t>
            </w:r>
          </w:p>
          <w:p w14:paraId="64E5AC49"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How does that leave you feeling?</w:t>
            </w:r>
          </w:p>
          <w:p w14:paraId="5A0F4CCD"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How will we know that what we have agreed will happen, has happened?</w:t>
            </w:r>
          </w:p>
          <w:p w14:paraId="18023DF9"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Are you okay with that?</w:t>
            </w:r>
          </w:p>
          <w:p w14:paraId="291049B5"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Do we all agree that…?</w:t>
            </w:r>
          </w:p>
          <w:p w14:paraId="70E86CD5"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Anything else to add?</w:t>
            </w:r>
          </w:p>
          <w:p w14:paraId="1FA41D8B"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 xml:space="preserve">What have we learned? </w:t>
            </w:r>
          </w:p>
          <w:p w14:paraId="760E2234" w14:textId="77777777" w:rsidR="0040571E" w:rsidRPr="00F228F7" w:rsidRDefault="0040571E">
            <w:pPr>
              <w:pStyle w:val="ListParagraph"/>
              <w:numPr>
                <w:ilvl w:val="0"/>
                <w:numId w:val="17"/>
              </w:numPr>
              <w:rPr>
                <w:rFonts w:ascii="Aptos" w:hAnsi="Aptos"/>
                <w:sz w:val="22"/>
                <w:szCs w:val="22"/>
              </w:rPr>
            </w:pPr>
            <w:r w:rsidRPr="00F228F7">
              <w:rPr>
                <w:rFonts w:ascii="Aptos" w:hAnsi="Aptos"/>
                <w:sz w:val="22"/>
                <w:szCs w:val="22"/>
              </w:rPr>
              <w:t>If this happens again, what will we do differently?</w:t>
            </w:r>
          </w:p>
          <w:p w14:paraId="17431463" w14:textId="77777777" w:rsidR="0040571E" w:rsidRPr="00F228F7" w:rsidRDefault="0040571E">
            <w:pPr>
              <w:pStyle w:val="ListParagraph"/>
              <w:rPr>
                <w:rFonts w:ascii="Aptos" w:hAnsi="Aptos"/>
                <w:b/>
                <w:bCs/>
                <w:sz w:val="22"/>
                <w:szCs w:val="22"/>
              </w:rPr>
            </w:pPr>
          </w:p>
        </w:tc>
      </w:tr>
      <w:tr w:rsidR="0040571E" w:rsidRPr="00F228F7" w14:paraId="4AF6A401"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1271A" w14:textId="77777777" w:rsidR="0040571E" w:rsidRPr="00F228F7" w:rsidRDefault="0040571E">
            <w:pPr>
              <w:rPr>
                <w:rFonts w:ascii="Aptos" w:hAnsi="Aptos"/>
                <w:b/>
                <w:bCs/>
                <w:sz w:val="22"/>
                <w:szCs w:val="22"/>
              </w:rPr>
            </w:pPr>
            <w:r w:rsidRPr="00F228F7">
              <w:rPr>
                <w:rFonts w:ascii="Aptos" w:hAnsi="Aptos"/>
                <w:b/>
                <w:bCs/>
                <w:sz w:val="22"/>
                <w:szCs w:val="22"/>
              </w:rPr>
              <w:t xml:space="preserve">Plan </w:t>
            </w:r>
            <w:r w:rsidR="0009087D" w:rsidRPr="00F228F7">
              <w:rPr>
                <w:rFonts w:ascii="Aptos" w:hAnsi="Aptos"/>
                <w:b/>
                <w:bCs/>
                <w:sz w:val="22"/>
                <w:szCs w:val="22"/>
              </w:rPr>
              <w:t xml:space="preserve">to </w:t>
            </w:r>
            <w:r w:rsidRPr="00F228F7">
              <w:rPr>
                <w:rFonts w:ascii="Aptos" w:hAnsi="Aptos"/>
                <w:b/>
                <w:bCs/>
                <w:sz w:val="22"/>
                <w:szCs w:val="22"/>
              </w:rPr>
              <w:t xml:space="preserve">follow-up – When will be a good time to check in together to see how the plan is moving on. </w:t>
            </w:r>
          </w:p>
          <w:p w14:paraId="12C5D7DB" w14:textId="77777777" w:rsidR="0040571E" w:rsidRPr="00F228F7" w:rsidRDefault="0040571E">
            <w:pPr>
              <w:rPr>
                <w:rFonts w:ascii="Aptos" w:hAnsi="Aptos"/>
                <w:b/>
                <w:bCs/>
                <w:sz w:val="22"/>
                <w:szCs w:val="22"/>
              </w:rPr>
            </w:pPr>
          </w:p>
        </w:tc>
      </w:tr>
    </w:tbl>
    <w:p w14:paraId="72FEA416" w14:textId="77777777" w:rsidR="0040571E" w:rsidRPr="00F228F7" w:rsidRDefault="0040571E" w:rsidP="0040571E">
      <w:pPr>
        <w:pStyle w:val="NoSpacing"/>
        <w:ind w:left="720"/>
        <w:rPr>
          <w:rFonts w:ascii="Aptos" w:eastAsia="Calibri" w:hAnsi="Aptos" w:cs="Calibri"/>
          <w:sz w:val="28"/>
          <w:szCs w:val="28"/>
        </w:rPr>
      </w:pPr>
    </w:p>
    <w:p w14:paraId="2DE9C526" w14:textId="77777777" w:rsidR="0040571E" w:rsidRPr="00F228F7" w:rsidRDefault="0040571E" w:rsidP="0040571E">
      <w:pPr>
        <w:pStyle w:val="NoSpacing"/>
        <w:rPr>
          <w:rFonts w:ascii="Aptos" w:eastAsia="Calibri" w:hAnsi="Aptos" w:cs="Calibri"/>
          <w:sz w:val="28"/>
          <w:szCs w:val="28"/>
        </w:rPr>
      </w:pPr>
    </w:p>
    <w:p w14:paraId="7C3CFEAB" w14:textId="77777777" w:rsidR="00F0261F" w:rsidRPr="00F228F7" w:rsidRDefault="00F0261F" w:rsidP="00F0261F">
      <w:pPr>
        <w:pStyle w:val="NoSpacing"/>
        <w:ind w:left="720"/>
        <w:rPr>
          <w:rFonts w:ascii="Aptos" w:eastAsia="Calibri" w:hAnsi="Aptos" w:cs="Calibri"/>
          <w:sz w:val="28"/>
          <w:szCs w:val="28"/>
        </w:rPr>
      </w:pPr>
    </w:p>
    <w:p w14:paraId="4B02EB58" w14:textId="77777777" w:rsidR="00353144" w:rsidRPr="00F228F7" w:rsidRDefault="005C62DC" w:rsidP="00F0261F">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 xml:space="preserve">Our </w:t>
      </w:r>
      <w:r w:rsidR="0017419C" w:rsidRPr="00F228F7">
        <w:rPr>
          <w:rFonts w:ascii="Aptos" w:eastAsia="Calibri" w:hAnsi="Aptos" w:cs="Calibri"/>
          <w:b/>
          <w:bCs/>
          <w:sz w:val="28"/>
          <w:szCs w:val="28"/>
        </w:rPr>
        <w:t>s</w:t>
      </w:r>
      <w:r w:rsidRPr="00F228F7">
        <w:rPr>
          <w:rFonts w:ascii="Aptos" w:eastAsia="Calibri" w:hAnsi="Aptos" w:cs="Calibri"/>
          <w:b/>
          <w:bCs/>
          <w:sz w:val="28"/>
          <w:szCs w:val="28"/>
        </w:rPr>
        <w:t xml:space="preserve">hared </w:t>
      </w:r>
      <w:r w:rsidR="0017419C" w:rsidRPr="00F228F7">
        <w:rPr>
          <w:rFonts w:ascii="Aptos" w:eastAsia="Calibri" w:hAnsi="Aptos" w:cs="Calibri"/>
          <w:b/>
          <w:bCs/>
          <w:sz w:val="28"/>
          <w:szCs w:val="28"/>
        </w:rPr>
        <w:t>a</w:t>
      </w:r>
      <w:r w:rsidR="003737B8" w:rsidRPr="00F228F7">
        <w:rPr>
          <w:rFonts w:ascii="Aptos" w:eastAsia="Calibri" w:hAnsi="Aptos" w:cs="Calibri"/>
          <w:b/>
          <w:bCs/>
          <w:sz w:val="28"/>
          <w:szCs w:val="28"/>
        </w:rPr>
        <w:t>ims</w:t>
      </w:r>
    </w:p>
    <w:p w14:paraId="4A0B674F" w14:textId="77777777" w:rsidR="33DC62F9" w:rsidRPr="00F228F7" w:rsidRDefault="33DC62F9" w:rsidP="1DFD986A">
      <w:pPr>
        <w:pStyle w:val="NoSpacing"/>
        <w:rPr>
          <w:rFonts w:ascii="Aptos" w:eastAsia="Calibri" w:hAnsi="Aptos" w:cs="Calibri"/>
        </w:rPr>
      </w:pPr>
    </w:p>
    <w:p w14:paraId="32872175" w14:textId="77777777" w:rsidR="0001565B" w:rsidRPr="00F228F7" w:rsidRDefault="003737B8" w:rsidP="0001565B">
      <w:pPr>
        <w:rPr>
          <w:rFonts w:ascii="Aptos" w:hAnsi="Aptos"/>
        </w:rPr>
      </w:pPr>
      <w:r w:rsidRPr="00F228F7">
        <w:rPr>
          <w:rFonts w:ascii="Aptos" w:hAnsi="Aptos"/>
        </w:rPr>
        <w:t>To e</w:t>
      </w:r>
      <w:r w:rsidR="00C974B0" w:rsidRPr="00F228F7">
        <w:rPr>
          <w:rFonts w:ascii="Aptos" w:hAnsi="Aptos"/>
        </w:rPr>
        <w:t>nsure t</w:t>
      </w:r>
      <w:r w:rsidR="0001565B" w:rsidRPr="00F228F7">
        <w:rPr>
          <w:rFonts w:ascii="Aptos" w:hAnsi="Aptos"/>
        </w:rPr>
        <w:t xml:space="preserve">he needs of the </w:t>
      </w:r>
      <w:r w:rsidR="004F32EF" w:rsidRPr="00F228F7">
        <w:rPr>
          <w:rFonts w:ascii="Aptos" w:hAnsi="Aptos"/>
        </w:rPr>
        <w:t>child</w:t>
      </w:r>
      <w:r w:rsidR="00731348" w:rsidRPr="00F228F7">
        <w:rPr>
          <w:rFonts w:ascii="Aptos" w:hAnsi="Aptos"/>
        </w:rPr>
        <w:t xml:space="preserve"> first and foremost </w:t>
      </w:r>
      <w:r w:rsidR="004F32EF" w:rsidRPr="00F228F7">
        <w:rPr>
          <w:rFonts w:ascii="Aptos" w:hAnsi="Aptos"/>
        </w:rPr>
        <w:t>and</w:t>
      </w:r>
      <w:r w:rsidR="0001565B" w:rsidRPr="00F228F7">
        <w:rPr>
          <w:rFonts w:ascii="Aptos" w:hAnsi="Aptos"/>
        </w:rPr>
        <w:t xml:space="preserve"> family are at the centre of all </w:t>
      </w:r>
      <w:r w:rsidR="004F32EF" w:rsidRPr="00F228F7">
        <w:rPr>
          <w:rFonts w:ascii="Aptos" w:hAnsi="Aptos"/>
        </w:rPr>
        <w:t xml:space="preserve">your </w:t>
      </w:r>
      <w:r w:rsidR="0001565B" w:rsidRPr="00F228F7">
        <w:rPr>
          <w:rFonts w:ascii="Aptos" w:hAnsi="Aptos"/>
        </w:rPr>
        <w:t xml:space="preserve">professional discussions. </w:t>
      </w:r>
    </w:p>
    <w:p w14:paraId="051B6498" w14:textId="77777777" w:rsidR="0001565B" w:rsidRPr="00F228F7" w:rsidRDefault="003737B8" w:rsidP="0001565B">
      <w:pPr>
        <w:rPr>
          <w:rFonts w:ascii="Aptos" w:hAnsi="Aptos"/>
        </w:rPr>
      </w:pPr>
      <w:r w:rsidRPr="00F228F7">
        <w:rPr>
          <w:rFonts w:ascii="Aptos" w:hAnsi="Aptos"/>
        </w:rPr>
        <w:t>To e</w:t>
      </w:r>
      <w:r w:rsidR="00C974B0" w:rsidRPr="00F228F7">
        <w:rPr>
          <w:rFonts w:ascii="Aptos" w:hAnsi="Aptos"/>
        </w:rPr>
        <w:t>nsure p</w:t>
      </w:r>
      <w:r w:rsidR="0001565B" w:rsidRPr="00F228F7">
        <w:rPr>
          <w:rFonts w:ascii="Aptos" w:hAnsi="Aptos"/>
        </w:rPr>
        <w:t xml:space="preserve">rofessional disagreements </w:t>
      </w:r>
      <w:r w:rsidR="00C974B0" w:rsidRPr="00F228F7">
        <w:rPr>
          <w:rFonts w:ascii="Aptos" w:hAnsi="Aptos"/>
        </w:rPr>
        <w:t>are</w:t>
      </w:r>
      <w:r w:rsidR="0001565B" w:rsidRPr="00F228F7">
        <w:rPr>
          <w:rFonts w:ascii="Aptos" w:hAnsi="Aptos"/>
        </w:rPr>
        <w:t xml:space="preserve"> resolved at the </w:t>
      </w:r>
      <w:r w:rsidR="004F32EF" w:rsidRPr="00F228F7">
        <w:rPr>
          <w:rFonts w:ascii="Aptos" w:hAnsi="Aptos"/>
        </w:rPr>
        <w:t xml:space="preserve">earliest stage and between practitioners working with the child and family wherever possible (lowest level) </w:t>
      </w:r>
    </w:p>
    <w:p w14:paraId="06EEBB97" w14:textId="77777777" w:rsidR="004F32EF" w:rsidRPr="00F228F7" w:rsidRDefault="004F32EF" w:rsidP="0001565B">
      <w:pPr>
        <w:rPr>
          <w:rFonts w:ascii="Aptos" w:hAnsi="Aptos"/>
        </w:rPr>
      </w:pPr>
      <w:r w:rsidRPr="00F228F7">
        <w:rPr>
          <w:rFonts w:ascii="Aptos" w:hAnsi="Aptos"/>
        </w:rPr>
        <w:t xml:space="preserve">To recognise that children are most effectively safeguarded, and their welfare promoted when practitioners who support them and their families work well together. This means that your actions are </w:t>
      </w:r>
      <w:proofErr w:type="gramStart"/>
      <w:r w:rsidRPr="00F228F7">
        <w:rPr>
          <w:rFonts w:ascii="Aptos" w:hAnsi="Aptos"/>
        </w:rPr>
        <w:t>co-ordinated</w:t>
      </w:r>
      <w:proofErr w:type="gramEnd"/>
      <w:r w:rsidRPr="00F228F7">
        <w:rPr>
          <w:rFonts w:ascii="Aptos" w:hAnsi="Aptos"/>
        </w:rPr>
        <w:t xml:space="preserve"> and your communication is timely, respectful, solution focussed and child centred. </w:t>
      </w:r>
    </w:p>
    <w:p w14:paraId="0F9F5551" w14:textId="77777777" w:rsidR="00370413" w:rsidRPr="00F228F7" w:rsidRDefault="00370413" w:rsidP="0001565B">
      <w:pPr>
        <w:rPr>
          <w:rFonts w:ascii="Aptos" w:hAnsi="Aptos"/>
        </w:rPr>
      </w:pPr>
      <w:r w:rsidRPr="00F228F7">
        <w:rPr>
          <w:rFonts w:ascii="Aptos" w:hAnsi="Aptos"/>
        </w:rPr>
        <w:t xml:space="preserve">To provide a process to support professional challenge and resolution for all multi agency working relating to safeguarding and promoting the welfare of children. </w:t>
      </w:r>
    </w:p>
    <w:p w14:paraId="6E98C683" w14:textId="77777777" w:rsidR="16D85C12" w:rsidRPr="00F228F7" w:rsidRDefault="003737B8" w:rsidP="1DFD986A">
      <w:pPr>
        <w:rPr>
          <w:rFonts w:ascii="Aptos" w:hAnsi="Aptos"/>
        </w:rPr>
      </w:pPr>
      <w:r w:rsidRPr="00F228F7">
        <w:rPr>
          <w:rFonts w:ascii="Aptos" w:hAnsi="Aptos"/>
        </w:rPr>
        <w:t>To e</w:t>
      </w:r>
      <w:r w:rsidR="16D85C12" w:rsidRPr="00F228F7">
        <w:rPr>
          <w:rFonts w:ascii="Aptos" w:hAnsi="Aptos"/>
        </w:rPr>
        <w:t>nsure senior leaders and managers in organisations are aware of and acting on their responsibility to support their staff to appropriately engage in professional</w:t>
      </w:r>
      <w:r w:rsidR="762ACEAA" w:rsidRPr="00F228F7">
        <w:rPr>
          <w:rFonts w:ascii="Aptos" w:hAnsi="Aptos"/>
        </w:rPr>
        <w:t xml:space="preserve"> challenge and raise awareness of this procedure</w:t>
      </w:r>
    </w:p>
    <w:p w14:paraId="7604715E" w14:textId="77777777" w:rsidR="003737B8" w:rsidRPr="00F228F7" w:rsidRDefault="003737B8" w:rsidP="1DFD986A">
      <w:pPr>
        <w:rPr>
          <w:rFonts w:ascii="Aptos" w:hAnsi="Aptos"/>
        </w:rPr>
      </w:pPr>
    </w:p>
    <w:p w14:paraId="237E2500" w14:textId="77777777" w:rsidR="005B2402" w:rsidRPr="00F228F7" w:rsidRDefault="005C62DC" w:rsidP="00F0261F">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 xml:space="preserve">Our </w:t>
      </w:r>
      <w:r w:rsidR="0017419C" w:rsidRPr="00F228F7">
        <w:rPr>
          <w:rFonts w:ascii="Aptos" w:eastAsia="Calibri" w:hAnsi="Aptos" w:cs="Calibri"/>
          <w:b/>
          <w:bCs/>
          <w:sz w:val="28"/>
          <w:szCs w:val="28"/>
        </w:rPr>
        <w:t>a</w:t>
      </w:r>
      <w:r w:rsidRPr="00F228F7">
        <w:rPr>
          <w:rFonts w:ascii="Aptos" w:eastAsia="Calibri" w:hAnsi="Aptos" w:cs="Calibri"/>
          <w:b/>
          <w:bCs/>
          <w:sz w:val="28"/>
          <w:szCs w:val="28"/>
        </w:rPr>
        <w:t xml:space="preserve">greed </w:t>
      </w:r>
      <w:r w:rsidR="0017419C" w:rsidRPr="00F228F7">
        <w:rPr>
          <w:rFonts w:ascii="Aptos" w:eastAsia="Calibri" w:hAnsi="Aptos" w:cs="Calibri"/>
          <w:b/>
          <w:bCs/>
          <w:sz w:val="28"/>
          <w:szCs w:val="28"/>
        </w:rPr>
        <w:t>p</w:t>
      </w:r>
      <w:r w:rsidR="005B2402" w:rsidRPr="00F228F7">
        <w:rPr>
          <w:rFonts w:ascii="Aptos" w:eastAsia="Calibri" w:hAnsi="Aptos" w:cs="Calibri"/>
          <w:b/>
          <w:bCs/>
          <w:sz w:val="28"/>
          <w:szCs w:val="28"/>
        </w:rPr>
        <w:t>urpose</w:t>
      </w:r>
      <w:r w:rsidR="00306DEF" w:rsidRPr="00F228F7">
        <w:rPr>
          <w:rFonts w:ascii="Aptos" w:eastAsia="Calibri" w:hAnsi="Aptos" w:cs="Calibri"/>
          <w:b/>
          <w:bCs/>
          <w:sz w:val="28"/>
          <w:szCs w:val="28"/>
        </w:rPr>
        <w:t xml:space="preserve"> of this </w:t>
      </w:r>
      <w:r w:rsidR="0017419C" w:rsidRPr="00F228F7">
        <w:rPr>
          <w:rFonts w:ascii="Aptos" w:eastAsia="Calibri" w:hAnsi="Aptos" w:cs="Calibri"/>
          <w:b/>
          <w:bCs/>
          <w:sz w:val="28"/>
          <w:szCs w:val="28"/>
        </w:rPr>
        <w:t>p</w:t>
      </w:r>
      <w:r w:rsidR="00306DEF" w:rsidRPr="00F228F7">
        <w:rPr>
          <w:rFonts w:ascii="Aptos" w:eastAsia="Calibri" w:hAnsi="Aptos" w:cs="Calibri"/>
          <w:b/>
          <w:bCs/>
          <w:sz w:val="28"/>
          <w:szCs w:val="28"/>
        </w:rPr>
        <w:t>rocedure</w:t>
      </w:r>
    </w:p>
    <w:p w14:paraId="395E4299" w14:textId="77777777" w:rsidR="5A3DAE2A" w:rsidRPr="00F228F7" w:rsidRDefault="5A3DAE2A" w:rsidP="1DFD986A">
      <w:pPr>
        <w:pStyle w:val="NoSpacing"/>
        <w:rPr>
          <w:rFonts w:ascii="Aptos" w:eastAsia="Calibri" w:hAnsi="Aptos" w:cs="Calibri"/>
        </w:rPr>
      </w:pPr>
    </w:p>
    <w:p w14:paraId="702DBA00" w14:textId="77777777" w:rsidR="00C974B0" w:rsidRPr="00F228F7" w:rsidRDefault="00C974B0" w:rsidP="008E5099">
      <w:pPr>
        <w:pStyle w:val="ListParagraph"/>
        <w:numPr>
          <w:ilvl w:val="0"/>
          <w:numId w:val="12"/>
        </w:numPr>
        <w:rPr>
          <w:rFonts w:ascii="Aptos" w:hAnsi="Aptos"/>
        </w:rPr>
      </w:pPr>
      <w:r w:rsidRPr="00F228F7">
        <w:rPr>
          <w:rFonts w:ascii="Aptos" w:hAnsi="Aptos"/>
        </w:rPr>
        <w:t xml:space="preserve">To have a transparent process that sets out how disagreements about the effective safeguarding of children should be resolved between multi-agency professionals. </w:t>
      </w:r>
    </w:p>
    <w:p w14:paraId="25458AB6" w14:textId="77777777" w:rsidR="00C974B0" w:rsidRPr="00F228F7" w:rsidRDefault="00C974B0" w:rsidP="008E5099">
      <w:pPr>
        <w:pStyle w:val="ListParagraph"/>
        <w:numPr>
          <w:ilvl w:val="0"/>
          <w:numId w:val="12"/>
        </w:numPr>
        <w:rPr>
          <w:rFonts w:ascii="Aptos" w:hAnsi="Aptos"/>
        </w:rPr>
      </w:pPr>
      <w:r w:rsidRPr="00F228F7">
        <w:rPr>
          <w:rFonts w:ascii="Aptos" w:hAnsi="Aptos"/>
        </w:rPr>
        <w:t>To ensure disagreements are resolved quickly through child centred discussions</w:t>
      </w:r>
    </w:p>
    <w:p w14:paraId="77E73391" w14:textId="77777777" w:rsidR="00C974B0" w:rsidRPr="00F228F7" w:rsidRDefault="00C974B0" w:rsidP="008E5099">
      <w:pPr>
        <w:pStyle w:val="ListParagraph"/>
        <w:numPr>
          <w:ilvl w:val="0"/>
          <w:numId w:val="12"/>
        </w:numPr>
        <w:rPr>
          <w:rFonts w:ascii="Aptos" w:hAnsi="Aptos"/>
        </w:rPr>
      </w:pPr>
      <w:r w:rsidRPr="00F228F7">
        <w:rPr>
          <w:rFonts w:ascii="Aptos" w:hAnsi="Aptos"/>
        </w:rPr>
        <w:t xml:space="preserve">To ensure that resolution is found by escalating concerns where necessary in a supportive, respectful and timely way. </w:t>
      </w:r>
    </w:p>
    <w:p w14:paraId="7BB23E81" w14:textId="77777777" w:rsidR="00C974B0" w:rsidRPr="00F228F7" w:rsidRDefault="00C974B0" w:rsidP="008E5099">
      <w:pPr>
        <w:pStyle w:val="ListParagraph"/>
        <w:numPr>
          <w:ilvl w:val="0"/>
          <w:numId w:val="12"/>
        </w:numPr>
        <w:rPr>
          <w:rFonts w:ascii="Aptos" w:hAnsi="Aptos"/>
        </w:rPr>
      </w:pPr>
      <w:r w:rsidRPr="00F228F7">
        <w:rPr>
          <w:rFonts w:ascii="Aptos" w:hAnsi="Aptos"/>
        </w:rPr>
        <w:t xml:space="preserve">To ensure that disagreements do not detract from the needs or risks to the child, delay decision making or lead to protracted disagreements that can impact negatively on the child and family, on multi agency working relationships and safeguarding practice. </w:t>
      </w:r>
    </w:p>
    <w:p w14:paraId="0014CC62" w14:textId="77777777" w:rsidR="00C974B0" w:rsidRPr="00F228F7" w:rsidRDefault="00370413" w:rsidP="008E5099">
      <w:pPr>
        <w:pStyle w:val="ListParagraph"/>
        <w:numPr>
          <w:ilvl w:val="0"/>
          <w:numId w:val="12"/>
        </w:numPr>
        <w:rPr>
          <w:rFonts w:ascii="Aptos" w:hAnsi="Aptos"/>
        </w:rPr>
      </w:pPr>
      <w:r w:rsidRPr="00F228F7">
        <w:rPr>
          <w:rFonts w:ascii="Aptos" w:hAnsi="Aptos"/>
        </w:rPr>
        <w:t xml:space="preserve">To ensure there is effective professional challenge regarding the application of thresholds for services. We understand that children do not always neatly fit into threshold criteria for services and sometimes this can benefit from debate and discussion. </w:t>
      </w:r>
    </w:p>
    <w:p w14:paraId="38F18645" w14:textId="77777777" w:rsidR="00FF753C" w:rsidRPr="00F228F7" w:rsidRDefault="00FF753C" w:rsidP="00C974B0">
      <w:pPr>
        <w:rPr>
          <w:rFonts w:ascii="Aptos" w:hAnsi="Aptos"/>
        </w:rPr>
      </w:pPr>
    </w:p>
    <w:p w14:paraId="24B8E787" w14:textId="77777777" w:rsidR="00FF753C" w:rsidRPr="00F228F7" w:rsidRDefault="00FF753C" w:rsidP="00F0261F">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 xml:space="preserve">Our </w:t>
      </w:r>
      <w:r w:rsidR="008D5F6A" w:rsidRPr="00F228F7">
        <w:rPr>
          <w:rFonts w:ascii="Aptos" w:eastAsia="Calibri" w:hAnsi="Aptos" w:cs="Calibri"/>
          <w:b/>
          <w:bCs/>
          <w:sz w:val="28"/>
          <w:szCs w:val="28"/>
        </w:rPr>
        <w:t>s</w:t>
      </w:r>
      <w:r w:rsidRPr="00F228F7">
        <w:rPr>
          <w:rFonts w:ascii="Aptos" w:eastAsia="Calibri" w:hAnsi="Aptos" w:cs="Calibri"/>
          <w:b/>
          <w:bCs/>
          <w:sz w:val="28"/>
          <w:szCs w:val="28"/>
        </w:rPr>
        <w:t xml:space="preserve">hared </w:t>
      </w:r>
      <w:r w:rsidR="008D5F6A" w:rsidRPr="00F228F7">
        <w:rPr>
          <w:rFonts w:ascii="Aptos" w:eastAsia="Calibri" w:hAnsi="Aptos" w:cs="Calibri"/>
          <w:b/>
          <w:bCs/>
          <w:sz w:val="28"/>
          <w:szCs w:val="28"/>
        </w:rPr>
        <w:t>c</w:t>
      </w:r>
      <w:r w:rsidRPr="00F228F7">
        <w:rPr>
          <w:rFonts w:ascii="Aptos" w:eastAsia="Calibri" w:hAnsi="Aptos" w:cs="Calibri"/>
          <w:b/>
          <w:bCs/>
          <w:sz w:val="28"/>
          <w:szCs w:val="28"/>
        </w:rPr>
        <w:t>ommitment</w:t>
      </w:r>
    </w:p>
    <w:p w14:paraId="6496DAB7" w14:textId="77777777" w:rsidR="009D672D" w:rsidRPr="00F228F7" w:rsidRDefault="009D672D" w:rsidP="009D672D">
      <w:pPr>
        <w:pStyle w:val="NoSpacing"/>
        <w:ind w:left="720"/>
        <w:rPr>
          <w:rFonts w:ascii="Aptos" w:eastAsia="Calibri" w:hAnsi="Aptos" w:cs="Calibri"/>
          <w:sz w:val="28"/>
          <w:szCs w:val="28"/>
        </w:rPr>
      </w:pPr>
    </w:p>
    <w:p w14:paraId="0A5192EC" w14:textId="77777777" w:rsidR="1F77D038" w:rsidRPr="00F228F7" w:rsidRDefault="00C57ED3" w:rsidP="1DFD986A">
      <w:pPr>
        <w:pStyle w:val="NoSpacing"/>
        <w:rPr>
          <w:rFonts w:ascii="Aptos" w:eastAsia="Calibri" w:hAnsi="Aptos" w:cs="Calibri"/>
        </w:rPr>
      </w:pPr>
      <w:r w:rsidRPr="00F228F7">
        <w:rPr>
          <w:rFonts w:ascii="Aptos" w:eastAsia="Calibri" w:hAnsi="Aptos" w:cs="Calibri"/>
        </w:rPr>
        <w:t xml:space="preserve">Your local safeguarding partners </w:t>
      </w:r>
      <w:r w:rsidR="006A2F46" w:rsidRPr="00F228F7">
        <w:rPr>
          <w:rFonts w:ascii="Aptos" w:eastAsia="Calibri" w:hAnsi="Aptos" w:cs="Calibri"/>
        </w:rPr>
        <w:t xml:space="preserve">have agreed that we share the following commitments. </w:t>
      </w:r>
    </w:p>
    <w:p w14:paraId="767E258C" w14:textId="77777777" w:rsidR="006A2F46" w:rsidRPr="00F228F7" w:rsidRDefault="006A2F46" w:rsidP="1DFD986A">
      <w:pPr>
        <w:pStyle w:val="NoSpacing"/>
        <w:rPr>
          <w:rFonts w:ascii="Aptos" w:eastAsia="Calibri" w:hAnsi="Aptos" w:cs="Calibri"/>
        </w:rPr>
      </w:pPr>
    </w:p>
    <w:p w14:paraId="60736671" w14:textId="77777777" w:rsidR="00FC1A24" w:rsidRPr="00F228F7" w:rsidRDefault="00C974B0" w:rsidP="006A2F46">
      <w:pPr>
        <w:pStyle w:val="ListParagraph"/>
        <w:numPr>
          <w:ilvl w:val="0"/>
          <w:numId w:val="13"/>
        </w:numPr>
        <w:rPr>
          <w:rFonts w:ascii="Aptos" w:hAnsi="Aptos"/>
        </w:rPr>
      </w:pPr>
      <w:r w:rsidRPr="00F228F7">
        <w:rPr>
          <w:rFonts w:ascii="Aptos" w:hAnsi="Aptos"/>
        </w:rPr>
        <w:t>All multi agency practitioners will work to resolve professional differences at the earliest stage and in a timely way</w:t>
      </w:r>
      <w:r w:rsidR="008B3683" w:rsidRPr="00F228F7">
        <w:rPr>
          <w:rFonts w:ascii="Aptos" w:hAnsi="Aptos"/>
        </w:rPr>
        <w:t xml:space="preserve">. </w:t>
      </w:r>
    </w:p>
    <w:p w14:paraId="462DDD2F" w14:textId="77777777" w:rsidR="00C974B0" w:rsidRPr="00F228F7" w:rsidRDefault="008B3683" w:rsidP="006A2F46">
      <w:pPr>
        <w:pStyle w:val="ListParagraph"/>
        <w:numPr>
          <w:ilvl w:val="0"/>
          <w:numId w:val="13"/>
        </w:numPr>
        <w:rPr>
          <w:rFonts w:ascii="Aptos" w:hAnsi="Aptos"/>
        </w:rPr>
      </w:pPr>
      <w:r w:rsidRPr="00F228F7">
        <w:rPr>
          <w:rFonts w:ascii="Aptos" w:hAnsi="Aptos"/>
        </w:rPr>
        <w:lastRenderedPageBreak/>
        <w:t>We will model effective practice in working with families, offering each other high support, and high challenge, being child centred, professionally curious</w:t>
      </w:r>
      <w:r w:rsidR="00562FE9" w:rsidRPr="00F228F7">
        <w:rPr>
          <w:rFonts w:ascii="Aptos" w:hAnsi="Aptos"/>
        </w:rPr>
        <w:t xml:space="preserve"> </w:t>
      </w:r>
      <w:r w:rsidRPr="00F228F7">
        <w:rPr>
          <w:rFonts w:ascii="Aptos" w:hAnsi="Aptos"/>
        </w:rPr>
        <w:t xml:space="preserve">and being solution focussed. </w:t>
      </w:r>
    </w:p>
    <w:p w14:paraId="688B2FA2" w14:textId="77777777" w:rsidR="00C974B0" w:rsidRPr="00F228F7" w:rsidRDefault="00C974B0" w:rsidP="006A2F46">
      <w:pPr>
        <w:pStyle w:val="ListParagraph"/>
        <w:numPr>
          <w:ilvl w:val="0"/>
          <w:numId w:val="13"/>
        </w:numPr>
        <w:rPr>
          <w:rFonts w:ascii="Aptos" w:hAnsi="Aptos"/>
        </w:rPr>
      </w:pPr>
      <w:r w:rsidRPr="00F228F7">
        <w:rPr>
          <w:rFonts w:ascii="Aptos" w:hAnsi="Aptos"/>
        </w:rPr>
        <w:t>At any and all stages of this resolution process</w:t>
      </w:r>
      <w:r w:rsidR="6C8928EF" w:rsidRPr="00F228F7">
        <w:rPr>
          <w:rFonts w:ascii="Aptos" w:hAnsi="Aptos"/>
        </w:rPr>
        <w:t>,</w:t>
      </w:r>
      <w:r w:rsidRPr="00F228F7">
        <w:rPr>
          <w:rFonts w:ascii="Aptos" w:hAnsi="Aptos"/>
        </w:rPr>
        <w:t xml:space="preserve"> </w:t>
      </w:r>
      <w:r w:rsidR="043120AC" w:rsidRPr="00F228F7">
        <w:rPr>
          <w:rFonts w:ascii="Aptos" w:hAnsi="Aptos"/>
        </w:rPr>
        <w:t xml:space="preserve">relevant </w:t>
      </w:r>
      <w:r w:rsidRPr="00F228F7">
        <w:rPr>
          <w:rFonts w:ascii="Aptos" w:hAnsi="Aptos"/>
        </w:rPr>
        <w:t xml:space="preserve">actions and decisions must be </w:t>
      </w:r>
      <w:r w:rsidR="008B3683" w:rsidRPr="00F228F7">
        <w:rPr>
          <w:rFonts w:ascii="Aptos" w:hAnsi="Aptos"/>
        </w:rPr>
        <w:t xml:space="preserve">shared with appropriate practitioners working with the child and family. </w:t>
      </w:r>
    </w:p>
    <w:p w14:paraId="3EAF58B5" w14:textId="77777777" w:rsidR="008B3683" w:rsidRPr="00F228F7" w:rsidRDefault="008B3683" w:rsidP="006A2F46">
      <w:pPr>
        <w:pStyle w:val="ListParagraph"/>
        <w:numPr>
          <w:ilvl w:val="0"/>
          <w:numId w:val="13"/>
        </w:numPr>
        <w:rPr>
          <w:rFonts w:ascii="Aptos" w:hAnsi="Aptos"/>
        </w:rPr>
      </w:pPr>
      <w:r w:rsidRPr="00F228F7">
        <w:rPr>
          <w:rFonts w:ascii="Aptos" w:hAnsi="Aptos"/>
        </w:rPr>
        <w:t xml:space="preserve">Decisions should be recorded and the practitioner raising the professional challenge should be kept informed of the progress of their concern. This includes recorded confirmation between practitioners of the outcome of the resolution process and any action required. These records should be retained according to the relevant agencies recording policy and procedure. </w:t>
      </w:r>
    </w:p>
    <w:p w14:paraId="67EADF15" w14:textId="77777777" w:rsidR="008B3683" w:rsidRPr="00F228F7" w:rsidRDefault="008B3683" w:rsidP="006A2F46">
      <w:pPr>
        <w:pStyle w:val="ListParagraph"/>
        <w:numPr>
          <w:ilvl w:val="0"/>
          <w:numId w:val="13"/>
        </w:numPr>
        <w:rPr>
          <w:rFonts w:ascii="Aptos" w:hAnsi="Aptos"/>
        </w:rPr>
      </w:pPr>
      <w:r w:rsidRPr="00F228F7">
        <w:rPr>
          <w:rFonts w:ascii="Aptos" w:hAnsi="Aptos"/>
        </w:rPr>
        <w:t xml:space="preserve">Resolution should be sought within the shortest timescale possible to ensure the child is safeguarded. It is recognised that some disagreements about the effective safeguarding of a child may require more immediate resolution. </w:t>
      </w:r>
    </w:p>
    <w:p w14:paraId="387D25D6" w14:textId="77777777" w:rsidR="00197CD6" w:rsidRPr="00F228F7" w:rsidRDefault="00197CD6" w:rsidP="006A2F46">
      <w:pPr>
        <w:pStyle w:val="ListParagraph"/>
        <w:numPr>
          <w:ilvl w:val="0"/>
          <w:numId w:val="13"/>
        </w:numPr>
        <w:rPr>
          <w:rFonts w:ascii="Aptos" w:hAnsi="Aptos"/>
        </w:rPr>
      </w:pPr>
      <w:r w:rsidRPr="00F228F7">
        <w:rPr>
          <w:rFonts w:ascii="Aptos" w:hAnsi="Aptos"/>
        </w:rPr>
        <w:t xml:space="preserve">All practitioners agree to facilitate use of this procedure </w:t>
      </w:r>
      <w:r w:rsidR="009445EA" w:rsidRPr="00F228F7">
        <w:rPr>
          <w:rFonts w:ascii="Aptos" w:hAnsi="Aptos"/>
        </w:rPr>
        <w:t xml:space="preserve">even when they do not agree use of this procedure is necessary. </w:t>
      </w:r>
    </w:p>
    <w:p w14:paraId="34214A3A" w14:textId="77777777" w:rsidR="1CAF3FC0" w:rsidRPr="00F228F7" w:rsidRDefault="1CAF3FC0" w:rsidP="1CAF3FC0">
      <w:pPr>
        <w:rPr>
          <w:rFonts w:ascii="Aptos" w:hAnsi="Aptos"/>
          <w:b/>
          <w:bCs/>
        </w:rPr>
      </w:pPr>
    </w:p>
    <w:p w14:paraId="7C29517B" w14:textId="77777777" w:rsidR="00370413" w:rsidRPr="00F228F7" w:rsidRDefault="00FF753C" w:rsidP="00F0261F">
      <w:pPr>
        <w:pStyle w:val="NoSpacing"/>
        <w:numPr>
          <w:ilvl w:val="0"/>
          <w:numId w:val="11"/>
        </w:numPr>
        <w:rPr>
          <w:rFonts w:ascii="Aptos" w:eastAsia="Calibri" w:hAnsi="Aptos" w:cs="Calibri"/>
          <w:b/>
          <w:bCs/>
          <w:sz w:val="28"/>
          <w:szCs w:val="28"/>
        </w:rPr>
      </w:pPr>
      <w:r w:rsidRPr="00F228F7">
        <w:rPr>
          <w:rFonts w:ascii="Aptos" w:eastAsia="Calibri" w:hAnsi="Aptos" w:cs="Calibri"/>
          <w:b/>
          <w:bCs/>
          <w:sz w:val="28"/>
          <w:szCs w:val="28"/>
        </w:rPr>
        <w:t>What effective professional challenge looks like – our multi agency expectations</w:t>
      </w:r>
    </w:p>
    <w:p w14:paraId="5827E7A6" w14:textId="77777777" w:rsidR="126A5C98" w:rsidRPr="00F228F7" w:rsidRDefault="126A5C98" w:rsidP="1DFD986A">
      <w:pPr>
        <w:pStyle w:val="NoSpacing"/>
        <w:rPr>
          <w:rFonts w:ascii="Aptos" w:eastAsia="Calibri" w:hAnsi="Aptos" w:cs="Calibri"/>
        </w:rPr>
      </w:pPr>
    </w:p>
    <w:p w14:paraId="0DEEB0D6" w14:textId="77777777" w:rsidR="00370413" w:rsidRPr="00F228F7" w:rsidRDefault="267BDE89" w:rsidP="1CAF3FC0">
      <w:pPr>
        <w:rPr>
          <w:rFonts w:ascii="Aptos" w:hAnsi="Aptos"/>
        </w:rPr>
      </w:pPr>
      <w:r w:rsidRPr="00F228F7">
        <w:rPr>
          <w:rFonts w:ascii="Aptos" w:hAnsi="Aptos"/>
        </w:rPr>
        <w:t xml:space="preserve">Working Together to Safeguard Children </w:t>
      </w:r>
      <w:r w:rsidR="006A2F46" w:rsidRPr="00F228F7">
        <w:rPr>
          <w:rFonts w:ascii="Aptos" w:hAnsi="Aptos"/>
        </w:rPr>
        <w:t>details</w:t>
      </w:r>
      <w:r w:rsidRPr="00F228F7">
        <w:rPr>
          <w:rFonts w:ascii="Aptos" w:hAnsi="Aptos"/>
        </w:rPr>
        <w:t xml:space="preserve"> multi agency expectations. In relation to this pro</w:t>
      </w:r>
      <w:r w:rsidR="006A2F46" w:rsidRPr="00F228F7">
        <w:rPr>
          <w:rFonts w:ascii="Aptos" w:hAnsi="Aptos"/>
        </w:rPr>
        <w:t xml:space="preserve">cedure </w:t>
      </w:r>
      <w:r w:rsidRPr="00F228F7">
        <w:rPr>
          <w:rFonts w:ascii="Aptos" w:hAnsi="Aptos"/>
        </w:rPr>
        <w:t>the following are relevant</w:t>
      </w:r>
      <w:r w:rsidR="00725CB4" w:rsidRPr="00F228F7">
        <w:rPr>
          <w:rFonts w:ascii="Aptos" w:hAnsi="Aptos"/>
        </w:rPr>
        <w:t xml:space="preserve"> and endorsed by the LSCPs across the HIPS region</w:t>
      </w:r>
      <w:r w:rsidRPr="00F228F7">
        <w:rPr>
          <w:rFonts w:ascii="Aptos" w:hAnsi="Aptos"/>
        </w:rPr>
        <w:t xml:space="preserve">. </w:t>
      </w:r>
    </w:p>
    <w:p w14:paraId="1902B9F1" w14:textId="77777777" w:rsidR="00370413" w:rsidRPr="00F228F7" w:rsidRDefault="007B63E3" w:rsidP="00F325CB">
      <w:pPr>
        <w:rPr>
          <w:rFonts w:ascii="Aptos" w:hAnsi="Aptos"/>
          <w:b/>
          <w:bCs/>
        </w:rPr>
      </w:pPr>
      <w:r w:rsidRPr="00F228F7">
        <w:rPr>
          <w:rFonts w:ascii="Aptos" w:hAnsi="Aptos"/>
          <w:noProof/>
        </w:rPr>
        <w:drawing>
          <wp:inline distT="0" distB="0" distL="0" distR="0" wp14:anchorId="4DC3EB5E" wp14:editId="702949D1">
            <wp:extent cx="5605145" cy="3623643"/>
            <wp:effectExtent l="0" t="0" r="0" b="0"/>
            <wp:docPr id="95749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24437" cy="3636115"/>
                    </a:xfrm>
                    <a:prstGeom prst="rect">
                      <a:avLst/>
                    </a:prstGeom>
                    <a:noFill/>
                  </pic:spPr>
                </pic:pic>
              </a:graphicData>
            </a:graphic>
          </wp:inline>
        </w:drawing>
      </w:r>
    </w:p>
    <w:p w14:paraId="18A40EDF" w14:textId="77777777" w:rsidR="1CAF3FC0" w:rsidRPr="00F228F7" w:rsidRDefault="257BE807" w:rsidP="1CAF3FC0">
      <w:pPr>
        <w:rPr>
          <w:rFonts w:ascii="Aptos" w:hAnsi="Aptos"/>
        </w:rPr>
      </w:pPr>
      <w:r w:rsidRPr="00F228F7">
        <w:rPr>
          <w:rFonts w:ascii="Aptos" w:hAnsi="Aptos"/>
        </w:rPr>
        <w:lastRenderedPageBreak/>
        <w:t xml:space="preserve">We share a clear expectation that </w:t>
      </w:r>
      <w:r w:rsidR="78855FF9" w:rsidRPr="00F228F7">
        <w:rPr>
          <w:rFonts w:ascii="Aptos" w:hAnsi="Aptos"/>
        </w:rPr>
        <w:t xml:space="preserve">professional challenge and escalation will be approached in a restorative and respectful way. </w:t>
      </w:r>
      <w:r w:rsidR="43733FD1" w:rsidRPr="00F228F7">
        <w:rPr>
          <w:rFonts w:ascii="Aptos" w:hAnsi="Aptos"/>
        </w:rPr>
        <w:t>This</w:t>
      </w:r>
      <w:r w:rsidR="78855FF9" w:rsidRPr="00F228F7">
        <w:rPr>
          <w:rFonts w:ascii="Aptos" w:hAnsi="Aptos"/>
        </w:rPr>
        <w:t xml:space="preserve"> means we follow the </w:t>
      </w:r>
      <w:r w:rsidR="22418048" w:rsidRPr="00F228F7">
        <w:rPr>
          <w:rFonts w:ascii="Aptos" w:hAnsi="Aptos"/>
        </w:rPr>
        <w:t xml:space="preserve">research-based </w:t>
      </w:r>
      <w:r w:rsidR="78855FF9" w:rsidRPr="00F228F7">
        <w:rPr>
          <w:rFonts w:ascii="Aptos" w:hAnsi="Aptos"/>
        </w:rPr>
        <w:t>principles of restorative practice</w:t>
      </w:r>
      <w:r w:rsidR="4DF332A2" w:rsidRPr="00F228F7">
        <w:rPr>
          <w:rFonts w:ascii="Aptos" w:hAnsi="Aptos"/>
        </w:rPr>
        <w:t xml:space="preserve"> as follows:</w:t>
      </w:r>
    </w:p>
    <w:p w14:paraId="68DB3CF4" w14:textId="77777777" w:rsidR="00370413" w:rsidRPr="00F228F7" w:rsidRDefault="4DF332A2" w:rsidP="00B2207F">
      <w:pPr>
        <w:pStyle w:val="ListParagraph"/>
        <w:numPr>
          <w:ilvl w:val="0"/>
          <w:numId w:val="5"/>
        </w:numPr>
        <w:spacing w:after="0"/>
        <w:rPr>
          <w:rFonts w:ascii="Aptos" w:hAnsi="Aptos"/>
        </w:rPr>
      </w:pPr>
      <w:r w:rsidRPr="00F228F7">
        <w:rPr>
          <w:rFonts w:ascii="Aptos" w:hAnsi="Aptos"/>
        </w:rPr>
        <w:t>Relationships are central to effective working</w:t>
      </w:r>
    </w:p>
    <w:p w14:paraId="3DBE4278" w14:textId="77777777" w:rsidR="00370413" w:rsidRPr="00F228F7" w:rsidRDefault="4DF332A2" w:rsidP="00B2207F">
      <w:pPr>
        <w:pStyle w:val="ListParagraph"/>
        <w:numPr>
          <w:ilvl w:val="0"/>
          <w:numId w:val="5"/>
        </w:numPr>
        <w:spacing w:after="0"/>
        <w:rPr>
          <w:rFonts w:ascii="Aptos" w:hAnsi="Aptos"/>
        </w:rPr>
      </w:pPr>
      <w:r w:rsidRPr="00F228F7">
        <w:rPr>
          <w:rFonts w:ascii="Aptos" w:hAnsi="Aptos"/>
        </w:rPr>
        <w:t>Everyone’s voices should be heard and valued</w:t>
      </w:r>
    </w:p>
    <w:p w14:paraId="4708C9AA" w14:textId="77777777" w:rsidR="00370413" w:rsidRPr="00F228F7" w:rsidRDefault="4DF332A2" w:rsidP="00B2207F">
      <w:pPr>
        <w:pStyle w:val="ListParagraph"/>
        <w:numPr>
          <w:ilvl w:val="0"/>
          <w:numId w:val="5"/>
        </w:numPr>
        <w:spacing w:after="0"/>
        <w:rPr>
          <w:rFonts w:ascii="Aptos" w:hAnsi="Aptos"/>
        </w:rPr>
      </w:pPr>
      <w:r w:rsidRPr="00F228F7">
        <w:rPr>
          <w:rFonts w:ascii="Aptos" w:hAnsi="Aptos"/>
        </w:rPr>
        <w:t>Problem-solving should be collaborative</w:t>
      </w:r>
    </w:p>
    <w:p w14:paraId="372D50F4" w14:textId="77777777" w:rsidR="00370413" w:rsidRPr="00F228F7" w:rsidRDefault="4DF332A2" w:rsidP="00B2207F">
      <w:pPr>
        <w:pStyle w:val="ListParagraph"/>
        <w:numPr>
          <w:ilvl w:val="0"/>
          <w:numId w:val="5"/>
        </w:numPr>
        <w:spacing w:after="0"/>
        <w:rPr>
          <w:rFonts w:ascii="Aptos" w:hAnsi="Aptos"/>
        </w:rPr>
      </w:pPr>
      <w:r w:rsidRPr="00F228F7">
        <w:rPr>
          <w:rFonts w:ascii="Aptos" w:hAnsi="Aptos"/>
        </w:rPr>
        <w:t xml:space="preserve">Accountability and responsibility lead to change and </w:t>
      </w:r>
      <w:r w:rsidR="00B2207F" w:rsidRPr="00F228F7">
        <w:rPr>
          <w:rFonts w:ascii="Aptos" w:hAnsi="Aptos"/>
        </w:rPr>
        <w:t>learning.</w:t>
      </w:r>
    </w:p>
    <w:p w14:paraId="60878472" w14:textId="77777777" w:rsidR="00370413" w:rsidRPr="00F228F7" w:rsidRDefault="00370413" w:rsidP="3A82B621">
      <w:pPr>
        <w:rPr>
          <w:rFonts w:ascii="Aptos" w:hAnsi="Aptos"/>
          <w:b/>
          <w:bCs/>
        </w:rPr>
      </w:pPr>
    </w:p>
    <w:p w14:paraId="49F0E128" w14:textId="77777777" w:rsidR="0063024A" w:rsidRPr="00F228F7" w:rsidRDefault="0063024A" w:rsidP="3A82B621">
      <w:pPr>
        <w:rPr>
          <w:rFonts w:ascii="Aptos" w:hAnsi="Aptos"/>
        </w:rPr>
      </w:pPr>
      <w:r w:rsidRPr="00F228F7">
        <w:rPr>
          <w:rFonts w:ascii="Aptos" w:hAnsi="Aptos"/>
        </w:rPr>
        <w:t xml:space="preserve">This will be reflected in how we approach and </w:t>
      </w:r>
      <w:r w:rsidR="007B786C" w:rsidRPr="00F228F7">
        <w:rPr>
          <w:rFonts w:ascii="Aptos" w:hAnsi="Aptos"/>
        </w:rPr>
        <w:t xml:space="preserve">support each other in the use of this procedure. </w:t>
      </w:r>
    </w:p>
    <w:p w14:paraId="38FA89E8" w14:textId="77777777" w:rsidR="00F325CB" w:rsidRPr="00F228F7" w:rsidRDefault="00E85218" w:rsidP="3A82B621">
      <w:pPr>
        <w:rPr>
          <w:rFonts w:ascii="Aptos" w:hAnsi="Aptos"/>
        </w:rPr>
      </w:pPr>
      <w:r w:rsidRPr="00F228F7">
        <w:rPr>
          <w:rFonts w:ascii="Aptos" w:hAnsi="Aptos"/>
        </w:rPr>
        <w:t>When we need to</w:t>
      </w:r>
      <w:r w:rsidR="00DD58D2" w:rsidRPr="00F228F7">
        <w:rPr>
          <w:rFonts w:ascii="Aptos" w:hAnsi="Aptos"/>
        </w:rPr>
        <w:t xml:space="preserve"> escalate a </w:t>
      </w:r>
      <w:r w:rsidR="007A33C4" w:rsidRPr="00F228F7">
        <w:rPr>
          <w:rFonts w:ascii="Aptos" w:hAnsi="Aptos"/>
        </w:rPr>
        <w:t>concern,</w:t>
      </w:r>
      <w:r w:rsidR="00DD58D2" w:rsidRPr="00F228F7">
        <w:rPr>
          <w:rFonts w:ascii="Aptos" w:hAnsi="Aptos"/>
        </w:rPr>
        <w:t xml:space="preserve"> we will be prepared to share the concern in a constructive way. </w:t>
      </w:r>
    </w:p>
    <w:p w14:paraId="7E8962F8" w14:textId="77777777" w:rsidR="00370413" w:rsidRPr="00F228F7" w:rsidRDefault="00DD58D2" w:rsidP="3A82B621">
      <w:pPr>
        <w:rPr>
          <w:rFonts w:ascii="Aptos" w:hAnsi="Aptos"/>
        </w:rPr>
      </w:pPr>
      <w:r w:rsidRPr="00F228F7">
        <w:rPr>
          <w:rFonts w:ascii="Aptos" w:hAnsi="Aptos"/>
        </w:rPr>
        <w:t xml:space="preserve">We will have considered the issue/concern and identified: </w:t>
      </w:r>
    </w:p>
    <w:p w14:paraId="77A6AE30" w14:textId="77777777" w:rsidR="00DD58D2" w:rsidRPr="00F228F7" w:rsidRDefault="00DD58D2" w:rsidP="00DD58D2">
      <w:pPr>
        <w:pStyle w:val="ListParagraph"/>
        <w:numPr>
          <w:ilvl w:val="0"/>
          <w:numId w:val="1"/>
        </w:numPr>
        <w:rPr>
          <w:rFonts w:ascii="Aptos" w:hAnsi="Aptos"/>
        </w:rPr>
      </w:pPr>
      <w:r w:rsidRPr="00F228F7">
        <w:rPr>
          <w:rFonts w:ascii="Aptos" w:hAnsi="Aptos"/>
        </w:rPr>
        <w:t xml:space="preserve">What is the decision or practice that is of concern and why? </w:t>
      </w:r>
    </w:p>
    <w:p w14:paraId="50756F6F" w14:textId="77777777" w:rsidR="00DD58D2" w:rsidRPr="00F228F7" w:rsidRDefault="00DD58D2" w:rsidP="00DD58D2">
      <w:pPr>
        <w:pStyle w:val="ListParagraph"/>
        <w:numPr>
          <w:ilvl w:val="0"/>
          <w:numId w:val="1"/>
        </w:numPr>
        <w:rPr>
          <w:rFonts w:ascii="Aptos" w:hAnsi="Aptos"/>
        </w:rPr>
      </w:pPr>
      <w:r w:rsidRPr="00F228F7">
        <w:rPr>
          <w:rFonts w:ascii="Aptos" w:hAnsi="Aptos"/>
        </w:rPr>
        <w:t>What impact is this likely to have on the child/ren? And why? Are there factors that might mitigate?</w:t>
      </w:r>
    </w:p>
    <w:p w14:paraId="4440C2E0" w14:textId="77777777" w:rsidR="00DD58D2" w:rsidRPr="00F228F7" w:rsidRDefault="00AB5256" w:rsidP="00DD58D2">
      <w:pPr>
        <w:pStyle w:val="ListParagraph"/>
        <w:numPr>
          <w:ilvl w:val="0"/>
          <w:numId w:val="1"/>
        </w:numPr>
        <w:rPr>
          <w:rFonts w:ascii="Aptos" w:hAnsi="Aptos"/>
        </w:rPr>
      </w:pPr>
      <w:r w:rsidRPr="00F228F7">
        <w:rPr>
          <w:rFonts w:ascii="Aptos" w:hAnsi="Aptos"/>
        </w:rPr>
        <w:t>The</w:t>
      </w:r>
      <w:r w:rsidR="00DD58D2" w:rsidRPr="00F228F7">
        <w:rPr>
          <w:rFonts w:ascii="Aptos" w:hAnsi="Aptos"/>
        </w:rPr>
        <w:t xml:space="preserve"> indicators of need</w:t>
      </w:r>
      <w:r w:rsidR="002E1620" w:rsidRPr="00F228F7">
        <w:rPr>
          <w:rFonts w:ascii="Aptos" w:hAnsi="Aptos"/>
        </w:rPr>
        <w:t>/risk for</w:t>
      </w:r>
      <w:r w:rsidR="00DD58D2" w:rsidRPr="00F228F7">
        <w:rPr>
          <w:rFonts w:ascii="Aptos" w:hAnsi="Aptos"/>
        </w:rPr>
        <w:t xml:space="preserve"> the child</w:t>
      </w:r>
      <w:r w:rsidR="002E1620" w:rsidRPr="00F228F7">
        <w:rPr>
          <w:rFonts w:ascii="Aptos" w:hAnsi="Aptos"/>
        </w:rPr>
        <w:t xml:space="preserve"> considering the threshold guidance for the local area</w:t>
      </w:r>
      <w:r w:rsidR="00DD58D2" w:rsidRPr="00F228F7">
        <w:rPr>
          <w:rFonts w:ascii="Aptos" w:hAnsi="Aptos"/>
        </w:rPr>
        <w:t xml:space="preserve">? </w:t>
      </w:r>
    </w:p>
    <w:p w14:paraId="0380E525" w14:textId="77777777" w:rsidR="00DD58D2" w:rsidRPr="00F228F7" w:rsidRDefault="002E1620" w:rsidP="00DD58D2">
      <w:pPr>
        <w:pStyle w:val="ListParagraph"/>
        <w:numPr>
          <w:ilvl w:val="0"/>
          <w:numId w:val="1"/>
        </w:numPr>
        <w:rPr>
          <w:rFonts w:ascii="Aptos" w:hAnsi="Aptos"/>
        </w:rPr>
      </w:pPr>
      <w:r w:rsidRPr="00F228F7">
        <w:rPr>
          <w:rFonts w:ascii="Aptos" w:hAnsi="Aptos"/>
        </w:rPr>
        <w:t xml:space="preserve">That all </w:t>
      </w:r>
      <w:r w:rsidR="00DD58D2" w:rsidRPr="00F228F7">
        <w:rPr>
          <w:rFonts w:ascii="Aptos" w:hAnsi="Aptos"/>
        </w:rPr>
        <w:t xml:space="preserve">relevant information </w:t>
      </w:r>
      <w:r w:rsidRPr="00F228F7">
        <w:rPr>
          <w:rFonts w:ascii="Aptos" w:hAnsi="Aptos"/>
        </w:rPr>
        <w:t xml:space="preserve">has been shared </w:t>
      </w:r>
      <w:r w:rsidR="00DD58D2" w:rsidRPr="00F228F7">
        <w:rPr>
          <w:rFonts w:ascii="Aptos" w:hAnsi="Aptos"/>
        </w:rPr>
        <w:t xml:space="preserve">with the decision maker? </w:t>
      </w:r>
    </w:p>
    <w:p w14:paraId="02E360C9" w14:textId="77777777" w:rsidR="00DD58D2" w:rsidRPr="00F228F7" w:rsidRDefault="00DD58D2" w:rsidP="00DD58D2">
      <w:pPr>
        <w:pStyle w:val="ListParagraph"/>
        <w:numPr>
          <w:ilvl w:val="0"/>
          <w:numId w:val="1"/>
        </w:numPr>
        <w:rPr>
          <w:rFonts w:ascii="Aptos" w:hAnsi="Aptos"/>
        </w:rPr>
      </w:pPr>
      <w:r w:rsidRPr="00F228F7">
        <w:rPr>
          <w:rFonts w:ascii="Aptos" w:hAnsi="Aptos"/>
        </w:rPr>
        <w:t>I</w:t>
      </w:r>
      <w:r w:rsidR="002E1620" w:rsidRPr="00F228F7">
        <w:rPr>
          <w:rFonts w:ascii="Aptos" w:hAnsi="Aptos"/>
        </w:rPr>
        <w:t xml:space="preserve">f </w:t>
      </w:r>
      <w:r w:rsidRPr="00F228F7">
        <w:rPr>
          <w:rFonts w:ascii="Aptos" w:hAnsi="Aptos"/>
        </w:rPr>
        <w:t>there</w:t>
      </w:r>
      <w:r w:rsidR="002E1620" w:rsidRPr="00F228F7">
        <w:rPr>
          <w:rFonts w:ascii="Aptos" w:hAnsi="Aptos"/>
        </w:rPr>
        <w:t xml:space="preserve"> is</w:t>
      </w:r>
      <w:r w:rsidRPr="00F228F7">
        <w:rPr>
          <w:rFonts w:ascii="Aptos" w:hAnsi="Aptos"/>
        </w:rPr>
        <w:t xml:space="preserve"> any</w:t>
      </w:r>
      <w:r w:rsidR="003B7041" w:rsidRPr="00F228F7">
        <w:rPr>
          <w:rFonts w:ascii="Aptos" w:hAnsi="Aptos"/>
        </w:rPr>
        <w:t xml:space="preserve"> </w:t>
      </w:r>
      <w:r w:rsidR="00387AFE" w:rsidRPr="00F228F7">
        <w:rPr>
          <w:rFonts w:ascii="Aptos" w:hAnsi="Aptos"/>
        </w:rPr>
        <w:t>additional information that is needed</w:t>
      </w:r>
      <w:r w:rsidRPr="00F228F7">
        <w:rPr>
          <w:rFonts w:ascii="Aptos" w:hAnsi="Aptos"/>
        </w:rPr>
        <w:t xml:space="preserve">? The roles and responsibilities of an agency, the criteria for a service for example? </w:t>
      </w:r>
    </w:p>
    <w:p w14:paraId="6804B62A" w14:textId="77777777" w:rsidR="00DD58D2" w:rsidRPr="00F228F7" w:rsidRDefault="007A33C4" w:rsidP="00DD58D2">
      <w:pPr>
        <w:pStyle w:val="ListParagraph"/>
        <w:numPr>
          <w:ilvl w:val="0"/>
          <w:numId w:val="1"/>
        </w:numPr>
        <w:rPr>
          <w:rFonts w:ascii="Aptos" w:hAnsi="Aptos"/>
        </w:rPr>
      </w:pPr>
      <w:r w:rsidRPr="00F228F7">
        <w:rPr>
          <w:rFonts w:ascii="Aptos" w:hAnsi="Aptos"/>
        </w:rPr>
        <w:t>The</w:t>
      </w:r>
      <w:r w:rsidR="00DD58D2" w:rsidRPr="00F228F7">
        <w:rPr>
          <w:rFonts w:ascii="Aptos" w:hAnsi="Aptos"/>
        </w:rPr>
        <w:t xml:space="preserve"> outcomes </w:t>
      </w:r>
      <w:r w:rsidRPr="00F228F7">
        <w:rPr>
          <w:rFonts w:ascii="Aptos" w:hAnsi="Aptos"/>
        </w:rPr>
        <w:t>that are sought</w:t>
      </w:r>
      <w:r w:rsidR="00DD58D2" w:rsidRPr="00F228F7">
        <w:rPr>
          <w:rFonts w:ascii="Aptos" w:hAnsi="Aptos"/>
        </w:rPr>
        <w:t xml:space="preserve"> for the child?</w:t>
      </w:r>
    </w:p>
    <w:p w14:paraId="17CD5D7A" w14:textId="77777777" w:rsidR="00370413" w:rsidRPr="00F228F7" w:rsidRDefault="008551B1" w:rsidP="00ED3856">
      <w:pPr>
        <w:rPr>
          <w:rFonts w:ascii="Aptos" w:hAnsi="Aptos"/>
        </w:rPr>
      </w:pPr>
      <w:r w:rsidRPr="00F228F7">
        <w:rPr>
          <w:rFonts w:ascii="Aptos" w:hAnsi="Aptos"/>
        </w:rPr>
        <w:t xml:space="preserve">These areas are included in a template </w:t>
      </w:r>
      <w:r w:rsidR="00957652" w:rsidRPr="00F228F7">
        <w:rPr>
          <w:rFonts w:ascii="Aptos" w:hAnsi="Aptos"/>
        </w:rPr>
        <w:t xml:space="preserve">to support practitioners in discussing and reflecting on their concerns. </w:t>
      </w:r>
      <w:r w:rsidR="00E14CB1" w:rsidRPr="00F228F7">
        <w:rPr>
          <w:rFonts w:ascii="Aptos" w:hAnsi="Aptos"/>
        </w:rPr>
        <w:t xml:space="preserve">See Appendix 1. </w:t>
      </w:r>
    </w:p>
    <w:p w14:paraId="3C87D13C" w14:textId="77777777" w:rsidR="00760222" w:rsidRPr="00F228F7" w:rsidRDefault="00760222" w:rsidP="00760222">
      <w:pPr>
        <w:pStyle w:val="NoSpacing"/>
        <w:ind w:left="720"/>
        <w:rPr>
          <w:rFonts w:ascii="Aptos" w:eastAsia="Calibri" w:hAnsi="Aptos" w:cs="Calibri"/>
          <w:b/>
          <w:bCs/>
          <w:sz w:val="28"/>
          <w:szCs w:val="28"/>
        </w:rPr>
      </w:pPr>
    </w:p>
    <w:p w14:paraId="4172C250" w14:textId="77777777" w:rsidR="00E07D97" w:rsidRPr="00F228F7" w:rsidRDefault="0017419C" w:rsidP="0017419C">
      <w:pPr>
        <w:pStyle w:val="ListParagraph"/>
        <w:numPr>
          <w:ilvl w:val="0"/>
          <w:numId w:val="11"/>
        </w:numPr>
        <w:spacing w:line="252" w:lineRule="auto"/>
        <w:rPr>
          <w:rFonts w:ascii="Aptos" w:eastAsia="Calibri" w:hAnsi="Aptos" w:cs="Calibri"/>
          <w:b/>
          <w:bCs/>
          <w:sz w:val="28"/>
          <w:szCs w:val="28"/>
        </w:rPr>
      </w:pPr>
      <w:r w:rsidRPr="00F228F7">
        <w:rPr>
          <w:rFonts w:ascii="Aptos" w:eastAsia="Calibri" w:hAnsi="Aptos" w:cs="Calibri"/>
          <w:b/>
          <w:bCs/>
          <w:sz w:val="28"/>
          <w:szCs w:val="28"/>
        </w:rPr>
        <w:t xml:space="preserve"> </w:t>
      </w:r>
      <w:r w:rsidR="0052136A" w:rsidRPr="00F228F7">
        <w:rPr>
          <w:rFonts w:ascii="Aptos" w:eastAsia="Calibri" w:hAnsi="Aptos" w:cs="Calibri"/>
          <w:b/>
          <w:bCs/>
          <w:sz w:val="28"/>
          <w:szCs w:val="28"/>
        </w:rPr>
        <w:t>Top Tips</w:t>
      </w:r>
      <w:r w:rsidR="00EC3C18" w:rsidRPr="00F228F7">
        <w:rPr>
          <w:rFonts w:ascii="Aptos" w:eastAsia="Calibri" w:hAnsi="Aptos" w:cs="Calibri"/>
          <w:b/>
          <w:bCs/>
          <w:sz w:val="28"/>
          <w:szCs w:val="28"/>
        </w:rPr>
        <w:t>- Effective</w:t>
      </w:r>
      <w:r w:rsidR="00E07D97" w:rsidRPr="00F228F7">
        <w:rPr>
          <w:rFonts w:ascii="Aptos" w:eastAsia="Calibri" w:hAnsi="Aptos" w:cs="Calibri"/>
          <w:b/>
          <w:bCs/>
          <w:sz w:val="28"/>
          <w:szCs w:val="28"/>
        </w:rPr>
        <w:t xml:space="preserve"> practice in embedding in organisations</w:t>
      </w:r>
      <w:r w:rsidR="00005A02" w:rsidRPr="00F228F7">
        <w:rPr>
          <w:rFonts w:ascii="Aptos" w:eastAsia="Calibri" w:hAnsi="Aptos" w:cs="Calibri"/>
          <w:b/>
          <w:bCs/>
          <w:sz w:val="28"/>
          <w:szCs w:val="28"/>
        </w:rPr>
        <w:t xml:space="preserve">. </w:t>
      </w:r>
    </w:p>
    <w:p w14:paraId="6A9556E5" w14:textId="77777777" w:rsidR="00902408" w:rsidRPr="00F228F7" w:rsidRDefault="00902408" w:rsidP="4ACC5C37">
      <w:pPr>
        <w:pStyle w:val="NoSpacing"/>
        <w:rPr>
          <w:rFonts w:ascii="Aptos" w:eastAsia="Calibri" w:hAnsi="Aptos" w:cs="Calibri"/>
        </w:rPr>
      </w:pPr>
    </w:p>
    <w:p w14:paraId="7E33753E" w14:textId="77777777" w:rsidR="00F104F7" w:rsidRPr="00F228F7" w:rsidRDefault="00386F9E" w:rsidP="003210DC">
      <w:pPr>
        <w:pStyle w:val="ListParagraph"/>
        <w:numPr>
          <w:ilvl w:val="0"/>
          <w:numId w:val="9"/>
        </w:numPr>
        <w:spacing w:line="256" w:lineRule="auto"/>
        <w:rPr>
          <w:rFonts w:ascii="Aptos" w:hAnsi="Aptos"/>
        </w:rPr>
      </w:pPr>
      <w:r w:rsidRPr="00F228F7">
        <w:rPr>
          <w:rFonts w:ascii="Aptos" w:hAnsi="Aptos"/>
        </w:rPr>
        <w:t>Highlight</w:t>
      </w:r>
      <w:r w:rsidR="00F104F7" w:rsidRPr="00F228F7">
        <w:rPr>
          <w:rFonts w:ascii="Aptos" w:hAnsi="Aptos"/>
        </w:rPr>
        <w:t xml:space="preserve"> this procedure in all</w:t>
      </w:r>
      <w:r w:rsidR="003210DC" w:rsidRPr="00F228F7">
        <w:rPr>
          <w:rFonts w:ascii="Aptos" w:hAnsi="Aptos"/>
        </w:rPr>
        <w:t xml:space="preserve"> single agency</w:t>
      </w:r>
      <w:r w:rsidR="00F104F7" w:rsidRPr="00F228F7">
        <w:rPr>
          <w:rFonts w:ascii="Aptos" w:hAnsi="Aptos"/>
        </w:rPr>
        <w:t xml:space="preserve"> safeguarding training.</w:t>
      </w:r>
    </w:p>
    <w:p w14:paraId="1725B480" w14:textId="77777777" w:rsidR="00F104F7" w:rsidRPr="00F228F7" w:rsidRDefault="00F104F7" w:rsidP="003210DC">
      <w:pPr>
        <w:pStyle w:val="ListParagraph"/>
        <w:numPr>
          <w:ilvl w:val="0"/>
          <w:numId w:val="9"/>
        </w:numPr>
        <w:spacing w:line="256" w:lineRule="auto"/>
        <w:rPr>
          <w:rFonts w:ascii="Aptos" w:hAnsi="Aptos"/>
        </w:rPr>
      </w:pPr>
      <w:r w:rsidRPr="00F228F7">
        <w:rPr>
          <w:rFonts w:ascii="Aptos" w:hAnsi="Aptos"/>
        </w:rPr>
        <w:t>Make a link to the procedure available internally for your colleagues</w:t>
      </w:r>
      <w:r w:rsidR="003A43C0" w:rsidRPr="00F228F7">
        <w:rPr>
          <w:rFonts w:ascii="Aptos" w:hAnsi="Aptos"/>
        </w:rPr>
        <w:t>.</w:t>
      </w:r>
    </w:p>
    <w:p w14:paraId="1C8A5869" w14:textId="77777777" w:rsidR="00DD3B21" w:rsidRPr="00F228F7" w:rsidRDefault="00DD3B21" w:rsidP="003210DC">
      <w:pPr>
        <w:pStyle w:val="ListParagraph"/>
        <w:numPr>
          <w:ilvl w:val="0"/>
          <w:numId w:val="9"/>
        </w:numPr>
        <w:spacing w:line="256" w:lineRule="auto"/>
        <w:rPr>
          <w:rFonts w:ascii="Aptos" w:hAnsi="Aptos"/>
        </w:rPr>
      </w:pPr>
      <w:r w:rsidRPr="00F228F7">
        <w:rPr>
          <w:rFonts w:ascii="Aptos" w:hAnsi="Aptos"/>
        </w:rPr>
        <w:t>Link the procedure</w:t>
      </w:r>
      <w:r w:rsidR="003210DC" w:rsidRPr="00F228F7">
        <w:rPr>
          <w:rFonts w:ascii="Aptos" w:hAnsi="Aptos"/>
        </w:rPr>
        <w:t xml:space="preserve"> within your agency safeguarding procedure/policy. </w:t>
      </w:r>
    </w:p>
    <w:p w14:paraId="026E79AF" w14:textId="77777777" w:rsidR="00386F9E" w:rsidRPr="00F228F7" w:rsidRDefault="003A43C0" w:rsidP="003210DC">
      <w:pPr>
        <w:pStyle w:val="ListParagraph"/>
        <w:numPr>
          <w:ilvl w:val="0"/>
          <w:numId w:val="9"/>
        </w:numPr>
        <w:spacing w:line="256" w:lineRule="auto"/>
        <w:rPr>
          <w:rFonts w:ascii="Aptos" w:hAnsi="Aptos"/>
        </w:rPr>
      </w:pPr>
      <w:r w:rsidRPr="00F228F7">
        <w:rPr>
          <w:rFonts w:ascii="Aptos" w:hAnsi="Aptos"/>
        </w:rPr>
        <w:t>Discuss the procedure within relevant team meetings/staff briefings</w:t>
      </w:r>
      <w:r w:rsidR="00DD3B21" w:rsidRPr="00F228F7">
        <w:rPr>
          <w:rFonts w:ascii="Aptos" w:hAnsi="Aptos"/>
        </w:rPr>
        <w:t>/supervision and one to one meetings</w:t>
      </w:r>
      <w:r w:rsidRPr="00F228F7">
        <w:rPr>
          <w:rFonts w:ascii="Aptos" w:hAnsi="Aptos"/>
        </w:rPr>
        <w:t>.</w:t>
      </w:r>
    </w:p>
    <w:p w14:paraId="633ED144" w14:textId="77777777" w:rsidR="0052136A" w:rsidRPr="00F228F7" w:rsidRDefault="00A46284" w:rsidP="003210DC">
      <w:pPr>
        <w:pStyle w:val="ListParagraph"/>
        <w:numPr>
          <w:ilvl w:val="0"/>
          <w:numId w:val="9"/>
        </w:numPr>
        <w:spacing w:line="256" w:lineRule="auto"/>
        <w:rPr>
          <w:rFonts w:ascii="Aptos" w:hAnsi="Aptos"/>
        </w:rPr>
      </w:pPr>
      <w:r w:rsidRPr="00F228F7">
        <w:rPr>
          <w:rFonts w:ascii="Aptos" w:hAnsi="Aptos"/>
        </w:rPr>
        <w:t xml:space="preserve">When the procedure is used have a feedback mechanism internally to determine effective use, impact and share learning. </w:t>
      </w:r>
    </w:p>
    <w:p w14:paraId="7BEEFB5D" w14:textId="77777777" w:rsidR="00760222" w:rsidRPr="00F228F7" w:rsidRDefault="00760222" w:rsidP="003210DC">
      <w:pPr>
        <w:pStyle w:val="ListParagraph"/>
        <w:numPr>
          <w:ilvl w:val="0"/>
          <w:numId w:val="9"/>
        </w:numPr>
        <w:spacing w:line="256" w:lineRule="auto"/>
        <w:rPr>
          <w:rFonts w:ascii="Aptos" w:hAnsi="Aptos"/>
        </w:rPr>
      </w:pPr>
      <w:r w:rsidRPr="00F228F7">
        <w:rPr>
          <w:rFonts w:ascii="Aptos" w:hAnsi="Aptos"/>
        </w:rPr>
        <w:t xml:space="preserve">Use the annual self-assessment process </w:t>
      </w:r>
      <w:r w:rsidR="00755AA5" w:rsidRPr="00F228F7">
        <w:rPr>
          <w:rFonts w:ascii="Aptos" w:hAnsi="Aptos"/>
        </w:rPr>
        <w:t>(S</w:t>
      </w:r>
      <w:r w:rsidRPr="00F228F7">
        <w:rPr>
          <w:rFonts w:ascii="Aptos" w:hAnsi="Aptos"/>
        </w:rPr>
        <w:t xml:space="preserve">11 or S175/157) to assure your agency of how this procedure is used and known about within your agency. </w:t>
      </w:r>
    </w:p>
    <w:p w14:paraId="1A2E1194" w14:textId="77777777" w:rsidR="00DC27A0" w:rsidRPr="00F228F7" w:rsidRDefault="00DC27A0" w:rsidP="003210DC">
      <w:pPr>
        <w:pStyle w:val="ListParagraph"/>
        <w:numPr>
          <w:ilvl w:val="0"/>
          <w:numId w:val="9"/>
        </w:numPr>
        <w:spacing w:line="256" w:lineRule="auto"/>
        <w:rPr>
          <w:rFonts w:ascii="Aptos" w:hAnsi="Aptos"/>
        </w:rPr>
      </w:pPr>
      <w:r w:rsidRPr="00F228F7">
        <w:rPr>
          <w:rFonts w:ascii="Aptos" w:hAnsi="Aptos"/>
        </w:rPr>
        <w:t xml:space="preserve">Don’t do these things once! </w:t>
      </w:r>
    </w:p>
    <w:p w14:paraId="746518BA" w14:textId="77777777" w:rsidR="00902408" w:rsidRPr="00F228F7" w:rsidRDefault="00902408" w:rsidP="4ACC5C37">
      <w:pPr>
        <w:pStyle w:val="NoSpacing"/>
        <w:rPr>
          <w:rFonts w:ascii="Aptos" w:eastAsia="Calibri" w:hAnsi="Aptos" w:cs="Calibri"/>
        </w:rPr>
      </w:pPr>
    </w:p>
    <w:p w14:paraId="6572A016" w14:textId="77777777" w:rsidR="00760222" w:rsidRPr="00F228F7" w:rsidRDefault="00760222" w:rsidP="4ACC5C37">
      <w:pPr>
        <w:pStyle w:val="NoSpacing"/>
        <w:rPr>
          <w:rFonts w:ascii="Aptos" w:eastAsia="Calibri" w:hAnsi="Aptos" w:cs="Calibri"/>
        </w:rPr>
      </w:pPr>
    </w:p>
    <w:p w14:paraId="79746A65" w14:textId="77777777" w:rsidR="001A1B5A" w:rsidRPr="00F228F7" w:rsidRDefault="00760222" w:rsidP="00760222">
      <w:pPr>
        <w:pStyle w:val="NoSpacing"/>
        <w:rPr>
          <w:rFonts w:ascii="Aptos" w:eastAsia="Calibri" w:hAnsi="Aptos" w:cs="Calibri"/>
          <w:b/>
          <w:bCs/>
          <w:sz w:val="28"/>
          <w:szCs w:val="28"/>
        </w:rPr>
      </w:pPr>
      <w:bookmarkStart w:id="0" w:name="_Hlk167980656"/>
      <w:bookmarkEnd w:id="0"/>
      <w:r w:rsidRPr="00F228F7">
        <w:rPr>
          <w:rFonts w:ascii="Aptos" w:eastAsia="Calibri" w:hAnsi="Aptos" w:cs="Calibri"/>
          <w:b/>
          <w:bCs/>
          <w:sz w:val="28"/>
          <w:szCs w:val="28"/>
        </w:rPr>
        <w:lastRenderedPageBreak/>
        <w:t xml:space="preserve">Appendix </w:t>
      </w:r>
      <w:r w:rsidR="0017419C" w:rsidRPr="00F228F7">
        <w:rPr>
          <w:rFonts w:ascii="Aptos" w:eastAsia="Calibri" w:hAnsi="Aptos" w:cs="Calibri"/>
          <w:b/>
          <w:bCs/>
          <w:sz w:val="28"/>
          <w:szCs w:val="28"/>
        </w:rPr>
        <w:t>1</w:t>
      </w:r>
      <w:r w:rsidRPr="00F228F7">
        <w:rPr>
          <w:rFonts w:ascii="Aptos" w:eastAsia="Calibri" w:hAnsi="Aptos" w:cs="Calibri"/>
          <w:b/>
          <w:bCs/>
          <w:sz w:val="28"/>
          <w:szCs w:val="28"/>
        </w:rPr>
        <w:t xml:space="preserve">: </w:t>
      </w:r>
      <w:r w:rsidR="001A1B5A" w:rsidRPr="00F228F7">
        <w:rPr>
          <w:rFonts w:ascii="Aptos" w:eastAsia="Calibri" w:hAnsi="Aptos" w:cs="Calibri"/>
          <w:b/>
          <w:bCs/>
          <w:sz w:val="28"/>
          <w:szCs w:val="28"/>
        </w:rPr>
        <w:t xml:space="preserve">Resources that may also support you. </w:t>
      </w:r>
    </w:p>
    <w:p w14:paraId="02228EF2" w14:textId="77777777" w:rsidR="001A1B5A" w:rsidRPr="00F228F7" w:rsidRDefault="001A1B5A" w:rsidP="00EA418F">
      <w:pPr>
        <w:rPr>
          <w:rFonts w:ascii="Aptos" w:hAnsi="Aptos"/>
        </w:rPr>
      </w:pPr>
    </w:p>
    <w:p w14:paraId="02D27CE9" w14:textId="77777777" w:rsidR="001A1B5A" w:rsidRPr="00F228F7" w:rsidRDefault="00615B28" w:rsidP="00EA418F">
      <w:pPr>
        <w:rPr>
          <w:rFonts w:ascii="Aptos" w:hAnsi="Aptos"/>
        </w:rPr>
      </w:pPr>
      <w:hyperlink r:id="rId32" w:history="1">
        <w:r w:rsidR="001A1B5A" w:rsidRPr="00F228F7">
          <w:rPr>
            <w:rStyle w:val="Hyperlink"/>
            <w:rFonts w:ascii="Aptos" w:hAnsi="Aptos"/>
          </w:rPr>
          <w:t>Rethink</w:t>
        </w:r>
      </w:hyperlink>
      <w:r w:rsidR="001A1B5A" w:rsidRPr="00F228F7">
        <w:rPr>
          <w:rFonts w:ascii="Aptos" w:hAnsi="Aptos"/>
        </w:rPr>
        <w:t xml:space="preserve"> – Portsmouth Safeguarding Children Partnership</w:t>
      </w:r>
    </w:p>
    <w:p w14:paraId="600EA374" w14:textId="77777777" w:rsidR="001A1B5A" w:rsidRPr="00F228F7" w:rsidRDefault="001A1B5A" w:rsidP="00EA418F">
      <w:pPr>
        <w:rPr>
          <w:rFonts w:ascii="Aptos" w:hAnsi="Aptos"/>
        </w:rPr>
      </w:pPr>
      <w:r w:rsidRPr="00F228F7">
        <w:rPr>
          <w:rFonts w:ascii="Aptos" w:hAnsi="Aptos"/>
        </w:rPr>
        <w:t xml:space="preserve">Reflecting Teams </w:t>
      </w:r>
      <w:r w:rsidR="00F82BE1" w:rsidRPr="00F228F7">
        <w:rPr>
          <w:rFonts w:ascii="Aptos" w:hAnsi="Aptos"/>
        </w:rPr>
        <w:t xml:space="preserve">– Southampton Safeguarding Children Partnership </w:t>
      </w:r>
    </w:p>
    <w:p w14:paraId="2CA17B72" w14:textId="77777777" w:rsidR="00F82BE1" w:rsidRPr="00F228F7" w:rsidRDefault="00615B28" w:rsidP="00EA418F">
      <w:pPr>
        <w:rPr>
          <w:rFonts w:ascii="Aptos" w:hAnsi="Aptos"/>
        </w:rPr>
      </w:pPr>
      <w:hyperlink r:id="rId33" w:history="1">
        <w:r w:rsidR="00F82BE1" w:rsidRPr="00F228F7">
          <w:rPr>
            <w:rStyle w:val="Hyperlink"/>
            <w:rFonts w:ascii="Aptos" w:hAnsi="Aptos"/>
          </w:rPr>
          <w:t>Professionals Meetings Guidance</w:t>
        </w:r>
      </w:hyperlink>
      <w:r w:rsidR="00334E90" w:rsidRPr="00F228F7">
        <w:rPr>
          <w:rFonts w:ascii="Aptos" w:hAnsi="Aptos"/>
        </w:rPr>
        <w:t xml:space="preserve"> -</w:t>
      </w:r>
      <w:r w:rsidR="00F82BE1" w:rsidRPr="00F228F7">
        <w:rPr>
          <w:rFonts w:ascii="Aptos" w:hAnsi="Aptos"/>
        </w:rPr>
        <w:t xml:space="preserve"> Hampshire Safeguarding Children Partnership </w:t>
      </w:r>
    </w:p>
    <w:p w14:paraId="4A097C3C" w14:textId="77777777" w:rsidR="00F82BE1" w:rsidRPr="00F228F7" w:rsidRDefault="00615B28" w:rsidP="00EA418F">
      <w:pPr>
        <w:rPr>
          <w:rFonts w:ascii="Aptos" w:hAnsi="Aptos"/>
        </w:rPr>
      </w:pPr>
      <w:hyperlink r:id="rId34" w:history="1">
        <w:r w:rsidR="00F82BE1" w:rsidRPr="00F228F7">
          <w:rPr>
            <w:rStyle w:val="Hyperlink"/>
            <w:rFonts w:ascii="Aptos" w:hAnsi="Aptos"/>
          </w:rPr>
          <w:t>Professionals Meetings Guidance</w:t>
        </w:r>
      </w:hyperlink>
      <w:r w:rsidR="00F82BE1" w:rsidRPr="00F228F7">
        <w:rPr>
          <w:rFonts w:ascii="Aptos" w:hAnsi="Aptos"/>
        </w:rPr>
        <w:t xml:space="preserve"> – Isle of Wight Safeguarding Children Partnershi</w:t>
      </w:r>
      <w:r w:rsidR="00334E90" w:rsidRPr="00F228F7">
        <w:rPr>
          <w:rFonts w:ascii="Aptos" w:hAnsi="Aptos"/>
        </w:rPr>
        <w:t xml:space="preserve">p. </w:t>
      </w:r>
    </w:p>
    <w:p w14:paraId="68EFEFFF" w14:textId="77777777" w:rsidR="007E21B0" w:rsidRPr="00F228F7" w:rsidRDefault="007E21B0" w:rsidP="00EA418F">
      <w:pPr>
        <w:rPr>
          <w:rFonts w:ascii="Aptos" w:hAnsi="Aptos"/>
        </w:rPr>
      </w:pPr>
      <w:r w:rsidRPr="00F228F7">
        <w:rPr>
          <w:rFonts w:ascii="Aptos" w:hAnsi="Aptos"/>
        </w:rPr>
        <w:t xml:space="preserve">Seek support from your line manager, safeguarding lead </w:t>
      </w:r>
      <w:r w:rsidR="00FA1DB1" w:rsidRPr="00F228F7">
        <w:rPr>
          <w:rFonts w:ascii="Aptos" w:hAnsi="Aptos"/>
        </w:rPr>
        <w:t xml:space="preserve">within your organisation to use a collaborative </w:t>
      </w:r>
      <w:r w:rsidR="002B1D15" w:rsidRPr="00F228F7">
        <w:rPr>
          <w:rFonts w:ascii="Aptos" w:hAnsi="Aptos"/>
        </w:rPr>
        <w:t>safeguarding approach to professional challenge and the resolution of professional differences</w:t>
      </w:r>
      <w:r w:rsidR="00F92A36" w:rsidRPr="00F228F7">
        <w:rPr>
          <w:rFonts w:ascii="Aptos" w:hAnsi="Aptos"/>
        </w:rPr>
        <w:t xml:space="preserve">. </w:t>
      </w:r>
    </w:p>
    <w:p w14:paraId="57D7008C" w14:textId="77777777" w:rsidR="001A1B5A" w:rsidRPr="00F228F7" w:rsidRDefault="001A1B5A" w:rsidP="00EA418F">
      <w:pPr>
        <w:rPr>
          <w:rFonts w:ascii="Aptos" w:hAnsi="Aptos"/>
        </w:rPr>
      </w:pPr>
    </w:p>
    <w:p w14:paraId="6E3CDED0" w14:textId="77777777" w:rsidR="5298A268" w:rsidRPr="00F228F7" w:rsidRDefault="00F90D73" w:rsidP="00EA418F">
      <w:pPr>
        <w:rPr>
          <w:rFonts w:ascii="Aptos" w:hAnsi="Aptos"/>
        </w:rPr>
      </w:pPr>
      <w:r w:rsidRPr="00F228F7">
        <w:rPr>
          <w:rFonts w:ascii="Aptos" w:hAnsi="Aptos"/>
        </w:rPr>
        <w:t xml:space="preserve">Please note </w:t>
      </w:r>
      <w:r w:rsidR="0009087D" w:rsidRPr="00F228F7">
        <w:rPr>
          <w:rFonts w:ascii="Aptos" w:hAnsi="Aptos"/>
        </w:rPr>
        <w:t>p</w:t>
      </w:r>
      <w:r w:rsidR="00EA418F" w:rsidRPr="00F228F7">
        <w:rPr>
          <w:rFonts w:ascii="Aptos" w:hAnsi="Aptos"/>
        </w:rPr>
        <w:t xml:space="preserve">rofessional challenge </w:t>
      </w:r>
      <w:r w:rsidR="0009087D" w:rsidRPr="00F228F7">
        <w:rPr>
          <w:rFonts w:ascii="Aptos" w:hAnsi="Aptos"/>
        </w:rPr>
        <w:t>within</w:t>
      </w:r>
      <w:r w:rsidR="00EA418F" w:rsidRPr="00F228F7">
        <w:rPr>
          <w:rFonts w:ascii="Aptos" w:hAnsi="Aptos"/>
        </w:rPr>
        <w:t xml:space="preserve"> child protection conferences </w:t>
      </w:r>
      <w:r w:rsidR="0009087D" w:rsidRPr="00F228F7">
        <w:rPr>
          <w:rFonts w:ascii="Aptos" w:hAnsi="Aptos"/>
        </w:rPr>
        <w:t>is</w:t>
      </w:r>
      <w:r w:rsidR="00EA418F" w:rsidRPr="00F228F7">
        <w:rPr>
          <w:rFonts w:ascii="Aptos" w:hAnsi="Aptos"/>
        </w:rPr>
        <w:t xml:space="preserve"> part of HIPS procedure</w:t>
      </w:r>
      <w:r w:rsidR="0009087D" w:rsidRPr="00F228F7">
        <w:rPr>
          <w:rFonts w:ascii="Aptos" w:hAnsi="Aptos"/>
        </w:rPr>
        <w:t>s</w:t>
      </w:r>
      <w:r w:rsidR="00EA418F" w:rsidRPr="00F228F7">
        <w:rPr>
          <w:rFonts w:ascii="Aptos" w:hAnsi="Aptos"/>
        </w:rPr>
        <w:t xml:space="preserve"> regarding </w:t>
      </w:r>
      <w:r w:rsidR="007F314A" w:rsidRPr="00F228F7">
        <w:rPr>
          <w:rFonts w:ascii="Aptos" w:hAnsi="Aptos"/>
        </w:rPr>
        <w:t>child protection</w:t>
      </w:r>
      <w:r w:rsidR="00EA418F" w:rsidRPr="00F228F7">
        <w:rPr>
          <w:rFonts w:ascii="Aptos" w:hAnsi="Aptos"/>
        </w:rPr>
        <w:t xml:space="preserve"> </w:t>
      </w:r>
      <w:r w:rsidR="0009087D" w:rsidRPr="00F228F7">
        <w:rPr>
          <w:rFonts w:ascii="Aptos" w:hAnsi="Aptos"/>
        </w:rPr>
        <w:t>c</w:t>
      </w:r>
      <w:r w:rsidR="00EA418F" w:rsidRPr="00F228F7">
        <w:rPr>
          <w:rFonts w:ascii="Aptos" w:hAnsi="Aptos"/>
        </w:rPr>
        <w:t xml:space="preserve">onferences. </w:t>
      </w:r>
    </w:p>
    <w:sectPr w:rsidR="5298A268" w:rsidRPr="00F228F7" w:rsidSect="00F228F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FC8D" w14:textId="77777777" w:rsidR="00316DE0" w:rsidRDefault="00316DE0" w:rsidP="00015459">
      <w:pPr>
        <w:spacing w:after="0" w:line="240" w:lineRule="auto"/>
      </w:pPr>
      <w:r>
        <w:separator/>
      </w:r>
    </w:p>
  </w:endnote>
  <w:endnote w:type="continuationSeparator" w:id="0">
    <w:p w14:paraId="275C6CE8" w14:textId="77777777" w:rsidR="00316DE0" w:rsidRDefault="00316DE0" w:rsidP="00015459">
      <w:pPr>
        <w:spacing w:after="0" w:line="240" w:lineRule="auto"/>
      </w:pPr>
      <w:r>
        <w:continuationSeparator/>
      </w:r>
    </w:p>
  </w:endnote>
  <w:endnote w:type="continuationNotice" w:id="1">
    <w:p w14:paraId="3FA69C68" w14:textId="77777777" w:rsidR="00316DE0" w:rsidRDefault="00316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DE69" w14:textId="77777777" w:rsidR="00CE1171" w:rsidRDefault="0009087D" w:rsidP="0009087D">
    <w:pPr>
      <w:pStyle w:val="Footer"/>
      <w:tabs>
        <w:tab w:val="left" w:pos="3050"/>
      </w:tabs>
      <w:rPr>
        <w:caps/>
        <w:noProof/>
        <w:color w:val="4472C4" w:themeColor="accent1"/>
      </w:rPr>
    </w:pPr>
    <w:r>
      <w:rPr>
        <w:caps/>
        <w:color w:val="4472C4" w:themeColor="accent1"/>
      </w:rPr>
      <w:t>Version 8 FinaL 2024 07 31</w:t>
    </w:r>
    <w:r>
      <w:rPr>
        <w:caps/>
        <w:color w:val="4472C4" w:themeColor="accent1"/>
      </w:rPr>
      <w:tab/>
    </w:r>
    <w:r w:rsidR="00CE1171">
      <w:rPr>
        <w:caps/>
        <w:color w:val="4472C4" w:themeColor="accent1"/>
      </w:rPr>
      <w:fldChar w:fldCharType="begin"/>
    </w:r>
    <w:r w:rsidR="00CE1171">
      <w:rPr>
        <w:caps/>
        <w:color w:val="4472C4" w:themeColor="accent1"/>
      </w:rPr>
      <w:instrText xml:space="preserve"> PAGE   \* MERGEFORMAT </w:instrText>
    </w:r>
    <w:r w:rsidR="00CE1171">
      <w:rPr>
        <w:caps/>
        <w:color w:val="4472C4" w:themeColor="accent1"/>
      </w:rPr>
      <w:fldChar w:fldCharType="separate"/>
    </w:r>
    <w:r w:rsidR="00CE1171">
      <w:rPr>
        <w:caps/>
        <w:noProof/>
        <w:color w:val="4472C4" w:themeColor="accent1"/>
      </w:rPr>
      <w:t>2</w:t>
    </w:r>
    <w:r w:rsidR="00CE1171">
      <w:rPr>
        <w:caps/>
        <w:noProof/>
        <w:color w:val="4472C4" w:themeColor="accent1"/>
      </w:rPr>
      <w:fldChar w:fldCharType="end"/>
    </w:r>
  </w:p>
  <w:p w14:paraId="239F4E6B" w14:textId="77777777" w:rsidR="00CE1171" w:rsidRDefault="00CE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D024" w14:textId="77777777" w:rsidR="00316DE0" w:rsidRDefault="00316DE0" w:rsidP="00015459">
      <w:pPr>
        <w:spacing w:after="0" w:line="240" w:lineRule="auto"/>
      </w:pPr>
      <w:r>
        <w:separator/>
      </w:r>
    </w:p>
  </w:footnote>
  <w:footnote w:type="continuationSeparator" w:id="0">
    <w:p w14:paraId="0BE4D38E" w14:textId="77777777" w:rsidR="00316DE0" w:rsidRDefault="00316DE0" w:rsidP="00015459">
      <w:pPr>
        <w:spacing w:after="0" w:line="240" w:lineRule="auto"/>
      </w:pPr>
      <w:r>
        <w:continuationSeparator/>
      </w:r>
    </w:p>
  </w:footnote>
  <w:footnote w:type="continuationNotice" w:id="1">
    <w:p w14:paraId="32CFABDE" w14:textId="77777777" w:rsidR="00316DE0" w:rsidRDefault="00316DE0">
      <w:pPr>
        <w:spacing w:after="0" w:line="240" w:lineRule="auto"/>
      </w:pPr>
    </w:p>
  </w:footnote>
  <w:footnote w:id="2">
    <w:p w14:paraId="0EB0737A" w14:textId="77777777" w:rsidR="00015459" w:rsidRDefault="00015459">
      <w:pPr>
        <w:pStyle w:val="FootnoteText"/>
      </w:pPr>
      <w:r>
        <w:rPr>
          <w:rStyle w:val="FootnoteReference"/>
        </w:rPr>
        <w:footnoteRef/>
      </w:r>
      <w:r>
        <w:t xml:space="preserve"> </w:t>
      </w:r>
      <w:hyperlink r:id="rId1" w:history="1">
        <w:r>
          <w:rPr>
            <w:rStyle w:val="Hyperlink"/>
          </w:rPr>
          <w:t>The Child Safeguarding Practice Review Panel Annual Report 2022-23 (publishing.service.gov.uk)</w:t>
        </w:r>
      </w:hyperlink>
      <w:r>
        <w:t xml:space="preserve"> page 60</w:t>
      </w:r>
    </w:p>
  </w:footnote>
  <w:footnote w:id="3">
    <w:p w14:paraId="224AD156" w14:textId="77777777" w:rsidR="00353144" w:rsidRDefault="00353144">
      <w:pPr>
        <w:pStyle w:val="FootnoteText"/>
      </w:pPr>
      <w:r>
        <w:rPr>
          <w:rStyle w:val="FootnoteReference"/>
        </w:rPr>
        <w:footnoteRef/>
      </w:r>
      <w:r>
        <w:t xml:space="preserve"> </w:t>
      </w:r>
      <w:hyperlink r:id="rId2" w:history="1">
        <w:r>
          <w:rPr>
            <w:rStyle w:val="Hyperlink"/>
          </w:rPr>
          <w:t>Workin</w:t>
        </w:r>
        <w:r w:rsidR="0009087D">
          <w:rPr>
            <w:rStyle w:val="Hyperlink"/>
          </w:rPr>
          <w:t>g</w:t>
        </w:r>
        <w:r>
          <w:rPr>
            <w:rStyle w:val="Hyperlink"/>
          </w:rPr>
          <w:t xml:space="preserve"> together to safeguard children: statutory guidance (publishing.service.gov.uk)</w:t>
        </w:r>
      </w:hyperlink>
      <w:r>
        <w:t xml:space="preserve"> page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0582" w14:textId="77777777" w:rsidR="00154943" w:rsidRDefault="00154943">
    <w:pPr>
      <w:pStyle w:val="Header"/>
    </w:pPr>
    <w:r>
      <w:rPr>
        <w:noProof/>
      </w:rPr>
      <mc:AlternateContent>
        <mc:Choice Requires="wps">
          <w:drawing>
            <wp:anchor distT="0" distB="0" distL="0" distR="0" simplePos="0" relativeHeight="251659264" behindDoc="0" locked="0" layoutInCell="1" allowOverlap="1" wp14:anchorId="23040499" wp14:editId="6C311E6C">
              <wp:simplePos x="635" y="635"/>
              <wp:positionH relativeFrom="page">
                <wp:align>center</wp:align>
              </wp:positionH>
              <wp:positionV relativeFrom="page">
                <wp:align>top</wp:align>
              </wp:positionV>
              <wp:extent cx="593725" cy="391160"/>
              <wp:effectExtent l="0" t="0" r="15875" b="8890"/>
              <wp:wrapNone/>
              <wp:docPr id="2018623155"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57E859D5" w14:textId="77777777" w:rsidR="00154943" w:rsidRPr="00154943" w:rsidRDefault="00154943" w:rsidP="00154943">
                          <w:pPr>
                            <w:spacing w:after="0"/>
                            <w:rPr>
                              <w:rFonts w:ascii="Calibri" w:eastAsia="Calibri" w:hAnsi="Calibri" w:cs="Calibri"/>
                              <w:noProof/>
                              <w:color w:val="0000FF"/>
                              <w:sz w:val="24"/>
                              <w:szCs w:val="24"/>
                            </w:rPr>
                          </w:pPr>
                          <w:r w:rsidRPr="00154943">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40499" id="_x0000_t202" coordsize="21600,21600" o:spt="202" path="m,l,21600r21600,l21600,xe">
              <v:stroke joinstyle="miter"/>
              <v:path gradientshapeok="t" o:connecttype="rect"/>
            </v:shapetype>
            <v:shape id="Text Box 2" o:spid="_x0000_s1026" type="#_x0000_t202" alt="- Official -" style="position:absolute;margin-left:0;margin-top:0;width:46.7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" filled="f" stroked="f">
              <v:textbox style="mso-fit-shape-to-text:t" inset="0,15pt,0,0">
                <w:txbxContent>
                  <w:p w14:paraId="57E859D5" w14:textId="77777777" w:rsidR="00154943" w:rsidRPr="00154943" w:rsidRDefault="00154943" w:rsidP="00154943">
                    <w:pPr>
                      <w:spacing w:after="0"/>
                      <w:rPr>
                        <w:rFonts w:ascii="Calibri" w:eastAsia="Calibri" w:hAnsi="Calibri" w:cs="Calibri"/>
                        <w:noProof/>
                        <w:color w:val="0000FF"/>
                        <w:sz w:val="24"/>
                        <w:szCs w:val="24"/>
                      </w:rPr>
                    </w:pPr>
                    <w:r w:rsidRPr="00154943">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62AE" w14:textId="105CE62A" w:rsidR="0009087D" w:rsidRPr="00F228F7" w:rsidRDefault="00F228F7" w:rsidP="00F228F7">
    <w:pPr>
      <w:pStyle w:val="Header"/>
      <w:jc w:val="center"/>
    </w:pPr>
    <w:r>
      <w:rPr>
        <w:noProof/>
      </w:rPr>
      <w:drawing>
        <wp:inline distT="0" distB="0" distL="0" distR="0" wp14:anchorId="56F6A3CF" wp14:editId="4803AF12">
          <wp:extent cx="5410200" cy="807382"/>
          <wp:effectExtent l="0" t="0" r="0" b="0"/>
          <wp:docPr id="2384865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2219" name="Picture 1" descr="A close-up of a logo&#10;&#10;Description automatically generated"/>
                  <pic:cNvPicPr/>
                </pic:nvPicPr>
                <pic:blipFill>
                  <a:blip r:embed="rId1"/>
                  <a:stretch>
                    <a:fillRect/>
                  </a:stretch>
                </pic:blipFill>
                <pic:spPr>
                  <a:xfrm>
                    <a:off x="0" y="0"/>
                    <a:ext cx="5410200" cy="807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2D7" w14:textId="77777777" w:rsidR="00154943" w:rsidRDefault="00154943">
    <w:pPr>
      <w:pStyle w:val="Header"/>
    </w:pPr>
    <w:r>
      <w:rPr>
        <w:noProof/>
      </w:rPr>
      <mc:AlternateContent>
        <mc:Choice Requires="wps">
          <w:drawing>
            <wp:anchor distT="0" distB="0" distL="0" distR="0" simplePos="0" relativeHeight="251658240" behindDoc="0" locked="0" layoutInCell="1" allowOverlap="1" wp14:anchorId="7739661B" wp14:editId="700F1BF5">
              <wp:simplePos x="635" y="635"/>
              <wp:positionH relativeFrom="page">
                <wp:align>center</wp:align>
              </wp:positionH>
              <wp:positionV relativeFrom="page">
                <wp:align>top</wp:align>
              </wp:positionV>
              <wp:extent cx="593725" cy="391160"/>
              <wp:effectExtent l="0" t="0" r="15875" b="8890"/>
              <wp:wrapNone/>
              <wp:docPr id="1420897418"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1920A0D5" w14:textId="77777777" w:rsidR="00154943" w:rsidRPr="00154943" w:rsidRDefault="00154943" w:rsidP="00154943">
                          <w:pPr>
                            <w:spacing w:after="0"/>
                            <w:rPr>
                              <w:rFonts w:ascii="Calibri" w:eastAsia="Calibri" w:hAnsi="Calibri" w:cs="Calibri"/>
                              <w:noProof/>
                              <w:color w:val="0000FF"/>
                              <w:sz w:val="24"/>
                              <w:szCs w:val="24"/>
                            </w:rPr>
                          </w:pPr>
                          <w:r w:rsidRPr="00154943">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39661B" id="_x0000_t202" coordsize="21600,21600" o:spt="202" path="m,l,21600r21600,l21600,xe">
              <v:stroke joinstyle="miter"/>
              <v:path gradientshapeok="t" o:connecttype="rect"/>
            </v:shapetype>
            <v:shape id="Text Box 1" o:spid="_x0000_s1027" type="#_x0000_t202" alt="- Official -" style="position:absolute;margin-left:0;margin-top:0;width:46.7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" filled="f" stroked="f">
              <v:textbox style="mso-fit-shape-to-text:t" inset="0,15pt,0,0">
                <w:txbxContent>
                  <w:p w14:paraId="1920A0D5" w14:textId="77777777" w:rsidR="00154943" w:rsidRPr="00154943" w:rsidRDefault="00154943" w:rsidP="00154943">
                    <w:pPr>
                      <w:spacing w:after="0"/>
                      <w:rPr>
                        <w:rFonts w:ascii="Calibri" w:eastAsia="Calibri" w:hAnsi="Calibri" w:cs="Calibri"/>
                        <w:noProof/>
                        <w:color w:val="0000FF"/>
                        <w:sz w:val="24"/>
                        <w:szCs w:val="24"/>
                      </w:rPr>
                    </w:pPr>
                    <w:r w:rsidRPr="00154943">
                      <w:rPr>
                        <w:rFonts w:ascii="Calibri" w:eastAsia="Calibri" w:hAnsi="Calibri" w:cs="Calibri"/>
                        <w:noProof/>
                        <w:color w:val="0000FF"/>
                        <w:sz w:val="24"/>
                        <w:szCs w:val="24"/>
                      </w:rPr>
                      <w:t>- Official -</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321FC9D"/>
    <w:multiLevelType w:val="hybridMultilevel"/>
    <w:tmpl w:val="933CF30C"/>
    <w:lvl w:ilvl="0" w:tplc="CEFAFC10">
      <w:start w:val="1"/>
      <w:numFmt w:val="bullet"/>
      <w:lvlText w:val=""/>
      <w:lvlJc w:val="left"/>
      <w:pPr>
        <w:ind w:left="720" w:hanging="360"/>
      </w:pPr>
      <w:rPr>
        <w:rFonts w:ascii="Symbol" w:hAnsi="Symbol" w:hint="default"/>
      </w:rPr>
    </w:lvl>
    <w:lvl w:ilvl="1" w:tplc="7E727B9A">
      <w:start w:val="1"/>
      <w:numFmt w:val="bullet"/>
      <w:lvlText w:val="o"/>
      <w:lvlJc w:val="left"/>
      <w:pPr>
        <w:ind w:left="1440" w:hanging="360"/>
      </w:pPr>
      <w:rPr>
        <w:rFonts w:ascii="Courier New" w:hAnsi="Courier New" w:hint="default"/>
      </w:rPr>
    </w:lvl>
    <w:lvl w:ilvl="2" w:tplc="30E2AFA6">
      <w:start w:val="1"/>
      <w:numFmt w:val="bullet"/>
      <w:lvlText w:val=""/>
      <w:lvlJc w:val="left"/>
      <w:pPr>
        <w:ind w:left="2160" w:hanging="360"/>
      </w:pPr>
      <w:rPr>
        <w:rFonts w:ascii="Wingdings" w:hAnsi="Wingdings" w:hint="default"/>
      </w:rPr>
    </w:lvl>
    <w:lvl w:ilvl="3" w:tplc="FBA23272">
      <w:start w:val="1"/>
      <w:numFmt w:val="bullet"/>
      <w:lvlText w:val=""/>
      <w:lvlJc w:val="left"/>
      <w:pPr>
        <w:ind w:left="2880" w:hanging="360"/>
      </w:pPr>
      <w:rPr>
        <w:rFonts w:ascii="Symbol" w:hAnsi="Symbol" w:hint="default"/>
      </w:rPr>
    </w:lvl>
    <w:lvl w:ilvl="4" w:tplc="9142123C">
      <w:start w:val="1"/>
      <w:numFmt w:val="bullet"/>
      <w:lvlText w:val="o"/>
      <w:lvlJc w:val="left"/>
      <w:pPr>
        <w:ind w:left="3600" w:hanging="360"/>
      </w:pPr>
      <w:rPr>
        <w:rFonts w:ascii="Courier New" w:hAnsi="Courier New" w:hint="default"/>
      </w:rPr>
    </w:lvl>
    <w:lvl w:ilvl="5" w:tplc="DD905C56">
      <w:start w:val="1"/>
      <w:numFmt w:val="bullet"/>
      <w:lvlText w:val=""/>
      <w:lvlJc w:val="left"/>
      <w:pPr>
        <w:ind w:left="4320" w:hanging="360"/>
      </w:pPr>
      <w:rPr>
        <w:rFonts w:ascii="Wingdings" w:hAnsi="Wingdings" w:hint="default"/>
      </w:rPr>
    </w:lvl>
    <w:lvl w:ilvl="6" w:tplc="BFE69564">
      <w:start w:val="1"/>
      <w:numFmt w:val="bullet"/>
      <w:lvlText w:val=""/>
      <w:lvlJc w:val="left"/>
      <w:pPr>
        <w:ind w:left="5040" w:hanging="360"/>
      </w:pPr>
      <w:rPr>
        <w:rFonts w:ascii="Symbol" w:hAnsi="Symbol" w:hint="default"/>
      </w:rPr>
    </w:lvl>
    <w:lvl w:ilvl="7" w:tplc="B68A69A2">
      <w:start w:val="1"/>
      <w:numFmt w:val="bullet"/>
      <w:lvlText w:val="o"/>
      <w:lvlJc w:val="left"/>
      <w:pPr>
        <w:ind w:left="5760" w:hanging="360"/>
      </w:pPr>
      <w:rPr>
        <w:rFonts w:ascii="Courier New" w:hAnsi="Courier New" w:hint="default"/>
      </w:rPr>
    </w:lvl>
    <w:lvl w:ilvl="8" w:tplc="F348C2C8">
      <w:start w:val="1"/>
      <w:numFmt w:val="bullet"/>
      <w:lvlText w:val=""/>
      <w:lvlJc w:val="left"/>
      <w:pPr>
        <w:ind w:left="6480" w:hanging="360"/>
      </w:pPr>
      <w:rPr>
        <w:rFonts w:ascii="Wingdings" w:hAnsi="Wingdings" w:hint="default"/>
      </w:rPr>
    </w:lvl>
  </w:abstractNum>
  <w:abstractNum w:abstractNumId="1" w15:restartNumberingAfterBreak="0">
    <w:nsid w:val="10EE2B44"/>
    <w:multiLevelType w:val="hybridMultilevel"/>
    <w:tmpl w:val="28826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454BC"/>
    <w:multiLevelType w:val="hybridMultilevel"/>
    <w:tmpl w:val="09E4CCC2"/>
    <w:lvl w:ilvl="0" w:tplc="CEFAFC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AF0399"/>
    <w:multiLevelType w:val="multilevel"/>
    <w:tmpl w:val="2E0E510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5D802F6"/>
    <w:multiLevelType w:val="hybridMultilevel"/>
    <w:tmpl w:val="1C7AE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6338C3"/>
    <w:multiLevelType w:val="multilevel"/>
    <w:tmpl w:val="2E0E510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EE7123F"/>
    <w:multiLevelType w:val="hybridMultilevel"/>
    <w:tmpl w:val="61D4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FD6D60"/>
    <w:multiLevelType w:val="hybridMultilevel"/>
    <w:tmpl w:val="EB6A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55DBB"/>
    <w:multiLevelType w:val="hybridMultilevel"/>
    <w:tmpl w:val="23B8BDA2"/>
    <w:lvl w:ilvl="0" w:tplc="08090007">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6BC0EDF"/>
    <w:multiLevelType w:val="hybridMultilevel"/>
    <w:tmpl w:val="42CA8BF0"/>
    <w:lvl w:ilvl="0" w:tplc="592C5A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25872"/>
    <w:multiLevelType w:val="hybridMultilevel"/>
    <w:tmpl w:val="AD9A6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93B2A"/>
    <w:multiLevelType w:val="hybridMultilevel"/>
    <w:tmpl w:val="048CB302"/>
    <w:lvl w:ilvl="0" w:tplc="592C5A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77BEF"/>
    <w:multiLevelType w:val="hybridMultilevel"/>
    <w:tmpl w:val="AA96ACC0"/>
    <w:lvl w:ilvl="0" w:tplc="CEFAFC1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B50725B"/>
    <w:multiLevelType w:val="hybridMultilevel"/>
    <w:tmpl w:val="28826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331BA"/>
    <w:multiLevelType w:val="hybridMultilevel"/>
    <w:tmpl w:val="28826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422E05"/>
    <w:multiLevelType w:val="hybridMultilevel"/>
    <w:tmpl w:val="656663D8"/>
    <w:lvl w:ilvl="0" w:tplc="CEFAFC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98E43A"/>
    <w:multiLevelType w:val="hybridMultilevel"/>
    <w:tmpl w:val="808AC90E"/>
    <w:lvl w:ilvl="0" w:tplc="C5A85AFC">
      <w:start w:val="1"/>
      <w:numFmt w:val="bullet"/>
      <w:lvlText w:val=""/>
      <w:lvlJc w:val="left"/>
      <w:pPr>
        <w:ind w:left="720" w:hanging="360"/>
      </w:pPr>
      <w:rPr>
        <w:rFonts w:ascii="Symbol" w:hAnsi="Symbol" w:hint="default"/>
      </w:rPr>
    </w:lvl>
    <w:lvl w:ilvl="1" w:tplc="EA683EDC">
      <w:start w:val="1"/>
      <w:numFmt w:val="bullet"/>
      <w:lvlText w:val="o"/>
      <w:lvlJc w:val="left"/>
      <w:pPr>
        <w:ind w:left="1440" w:hanging="360"/>
      </w:pPr>
      <w:rPr>
        <w:rFonts w:ascii="Courier New" w:hAnsi="Courier New" w:hint="default"/>
      </w:rPr>
    </w:lvl>
    <w:lvl w:ilvl="2" w:tplc="EF8C6FCE">
      <w:start w:val="1"/>
      <w:numFmt w:val="bullet"/>
      <w:lvlText w:val=""/>
      <w:lvlJc w:val="left"/>
      <w:pPr>
        <w:ind w:left="2160" w:hanging="360"/>
      </w:pPr>
      <w:rPr>
        <w:rFonts w:ascii="Wingdings" w:hAnsi="Wingdings" w:hint="default"/>
      </w:rPr>
    </w:lvl>
    <w:lvl w:ilvl="3" w:tplc="BAACDA52">
      <w:start w:val="1"/>
      <w:numFmt w:val="bullet"/>
      <w:lvlText w:val=""/>
      <w:lvlJc w:val="left"/>
      <w:pPr>
        <w:ind w:left="2880" w:hanging="360"/>
      </w:pPr>
      <w:rPr>
        <w:rFonts w:ascii="Symbol" w:hAnsi="Symbol" w:hint="default"/>
      </w:rPr>
    </w:lvl>
    <w:lvl w:ilvl="4" w:tplc="2E12D02C">
      <w:start w:val="1"/>
      <w:numFmt w:val="bullet"/>
      <w:lvlText w:val="o"/>
      <w:lvlJc w:val="left"/>
      <w:pPr>
        <w:ind w:left="3600" w:hanging="360"/>
      </w:pPr>
      <w:rPr>
        <w:rFonts w:ascii="Courier New" w:hAnsi="Courier New" w:hint="default"/>
      </w:rPr>
    </w:lvl>
    <w:lvl w:ilvl="5" w:tplc="D53E4AE0">
      <w:start w:val="1"/>
      <w:numFmt w:val="bullet"/>
      <w:lvlText w:val=""/>
      <w:lvlJc w:val="left"/>
      <w:pPr>
        <w:ind w:left="4320" w:hanging="360"/>
      </w:pPr>
      <w:rPr>
        <w:rFonts w:ascii="Wingdings" w:hAnsi="Wingdings" w:hint="default"/>
      </w:rPr>
    </w:lvl>
    <w:lvl w:ilvl="6" w:tplc="0892417A">
      <w:start w:val="1"/>
      <w:numFmt w:val="bullet"/>
      <w:lvlText w:val=""/>
      <w:lvlJc w:val="left"/>
      <w:pPr>
        <w:ind w:left="5040" w:hanging="360"/>
      </w:pPr>
      <w:rPr>
        <w:rFonts w:ascii="Symbol" w:hAnsi="Symbol" w:hint="default"/>
      </w:rPr>
    </w:lvl>
    <w:lvl w:ilvl="7" w:tplc="62CE1508">
      <w:start w:val="1"/>
      <w:numFmt w:val="bullet"/>
      <w:lvlText w:val="o"/>
      <w:lvlJc w:val="left"/>
      <w:pPr>
        <w:ind w:left="5760" w:hanging="360"/>
      </w:pPr>
      <w:rPr>
        <w:rFonts w:ascii="Courier New" w:hAnsi="Courier New" w:hint="default"/>
      </w:rPr>
    </w:lvl>
    <w:lvl w:ilvl="8" w:tplc="1EE0C74C">
      <w:start w:val="1"/>
      <w:numFmt w:val="bullet"/>
      <w:lvlText w:val=""/>
      <w:lvlJc w:val="left"/>
      <w:pPr>
        <w:ind w:left="6480" w:hanging="360"/>
      </w:pPr>
      <w:rPr>
        <w:rFonts w:ascii="Wingdings" w:hAnsi="Wingdings" w:hint="default"/>
      </w:rPr>
    </w:lvl>
  </w:abstractNum>
  <w:num w:numId="1" w16cid:durableId="1544367589">
    <w:abstractNumId w:val="0"/>
  </w:num>
  <w:num w:numId="2" w16cid:durableId="1276794446">
    <w:abstractNumId w:val="16"/>
  </w:num>
  <w:num w:numId="3" w16cid:durableId="1701667362">
    <w:abstractNumId w:val="7"/>
  </w:num>
  <w:num w:numId="4" w16cid:durableId="911279585">
    <w:abstractNumId w:val="10"/>
  </w:num>
  <w:num w:numId="5" w16cid:durableId="1949658636">
    <w:abstractNumId w:val="1"/>
  </w:num>
  <w:num w:numId="6" w16cid:durableId="772625013">
    <w:abstractNumId w:val="8"/>
  </w:num>
  <w:num w:numId="7" w16cid:durableId="1742017863">
    <w:abstractNumId w:val="8"/>
  </w:num>
  <w:num w:numId="8" w16cid:durableId="1645352012">
    <w:abstractNumId w:val="12"/>
  </w:num>
  <w:num w:numId="9" w16cid:durableId="1214779656">
    <w:abstractNumId w:val="2"/>
  </w:num>
  <w:num w:numId="10" w16cid:durableId="444235159">
    <w:abstractNumId w:val="15"/>
  </w:num>
  <w:num w:numId="11" w16cid:durableId="1229803742">
    <w:abstractNumId w:val="5"/>
  </w:num>
  <w:num w:numId="12" w16cid:durableId="2029866427">
    <w:abstractNumId w:val="11"/>
  </w:num>
  <w:num w:numId="13" w16cid:durableId="816457691">
    <w:abstractNumId w:val="9"/>
  </w:num>
  <w:num w:numId="14" w16cid:durableId="1270967849">
    <w:abstractNumId w:val="13"/>
  </w:num>
  <w:num w:numId="15" w16cid:durableId="1736466091">
    <w:abstractNumId w:val="14"/>
  </w:num>
  <w:num w:numId="16" w16cid:durableId="132211838">
    <w:abstractNumId w:val="6"/>
  </w:num>
  <w:num w:numId="17" w16cid:durableId="1799639581">
    <w:abstractNumId w:val="4"/>
  </w:num>
  <w:num w:numId="18" w16cid:durableId="104000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35"/>
    <w:rsid w:val="00005A02"/>
    <w:rsid w:val="00007AA9"/>
    <w:rsid w:val="00013071"/>
    <w:rsid w:val="00015459"/>
    <w:rsid w:val="0001565B"/>
    <w:rsid w:val="00056B39"/>
    <w:rsid w:val="00057635"/>
    <w:rsid w:val="0007387A"/>
    <w:rsid w:val="000766C7"/>
    <w:rsid w:val="00084D55"/>
    <w:rsid w:val="0009087D"/>
    <w:rsid w:val="00091593"/>
    <w:rsid w:val="000928AC"/>
    <w:rsid w:val="000C338F"/>
    <w:rsid w:val="0010629B"/>
    <w:rsid w:val="00106AD5"/>
    <w:rsid w:val="00124314"/>
    <w:rsid w:val="0013072D"/>
    <w:rsid w:val="00136B38"/>
    <w:rsid w:val="00147051"/>
    <w:rsid w:val="00152B24"/>
    <w:rsid w:val="00152EA5"/>
    <w:rsid w:val="00154943"/>
    <w:rsid w:val="00154C18"/>
    <w:rsid w:val="00170AF2"/>
    <w:rsid w:val="001714BA"/>
    <w:rsid w:val="0017419C"/>
    <w:rsid w:val="00186941"/>
    <w:rsid w:val="00187647"/>
    <w:rsid w:val="001924E4"/>
    <w:rsid w:val="0019715E"/>
    <w:rsid w:val="00197CD6"/>
    <w:rsid w:val="001A1B5A"/>
    <w:rsid w:val="001A3E7F"/>
    <w:rsid w:val="001F58B0"/>
    <w:rsid w:val="001F5BC9"/>
    <w:rsid w:val="00200E1A"/>
    <w:rsid w:val="0020215A"/>
    <w:rsid w:val="00205147"/>
    <w:rsid w:val="0024192A"/>
    <w:rsid w:val="0025112E"/>
    <w:rsid w:val="002525D6"/>
    <w:rsid w:val="00264DBC"/>
    <w:rsid w:val="0028384D"/>
    <w:rsid w:val="00284A99"/>
    <w:rsid w:val="0029448C"/>
    <w:rsid w:val="00297F38"/>
    <w:rsid w:val="002B1D15"/>
    <w:rsid w:val="002C1DFA"/>
    <w:rsid w:val="002D08A0"/>
    <w:rsid w:val="002D4244"/>
    <w:rsid w:val="002E0255"/>
    <w:rsid w:val="002E1253"/>
    <w:rsid w:val="002E1620"/>
    <w:rsid w:val="00301B42"/>
    <w:rsid w:val="00302947"/>
    <w:rsid w:val="00306DEF"/>
    <w:rsid w:val="00316DE0"/>
    <w:rsid w:val="003179AD"/>
    <w:rsid w:val="003210DC"/>
    <w:rsid w:val="003332BA"/>
    <w:rsid w:val="00334E90"/>
    <w:rsid w:val="00337D2E"/>
    <w:rsid w:val="00353144"/>
    <w:rsid w:val="00353E27"/>
    <w:rsid w:val="003614E6"/>
    <w:rsid w:val="0036394A"/>
    <w:rsid w:val="00367731"/>
    <w:rsid w:val="00370390"/>
    <w:rsid w:val="00370413"/>
    <w:rsid w:val="003737B8"/>
    <w:rsid w:val="00375CD0"/>
    <w:rsid w:val="003812E8"/>
    <w:rsid w:val="00386F9E"/>
    <w:rsid w:val="00387AFE"/>
    <w:rsid w:val="0039742D"/>
    <w:rsid w:val="003A43C0"/>
    <w:rsid w:val="003B7041"/>
    <w:rsid w:val="003C6725"/>
    <w:rsid w:val="003D7940"/>
    <w:rsid w:val="003E0A24"/>
    <w:rsid w:val="00401960"/>
    <w:rsid w:val="0040571E"/>
    <w:rsid w:val="004134E5"/>
    <w:rsid w:val="00436885"/>
    <w:rsid w:val="00463D29"/>
    <w:rsid w:val="004673DE"/>
    <w:rsid w:val="00473D19"/>
    <w:rsid w:val="00476DEC"/>
    <w:rsid w:val="00482187"/>
    <w:rsid w:val="00482C4C"/>
    <w:rsid w:val="00486FD2"/>
    <w:rsid w:val="00496D30"/>
    <w:rsid w:val="004A43FD"/>
    <w:rsid w:val="004B433D"/>
    <w:rsid w:val="004C0711"/>
    <w:rsid w:val="004F32EF"/>
    <w:rsid w:val="004F40F8"/>
    <w:rsid w:val="00506AB0"/>
    <w:rsid w:val="0052136A"/>
    <w:rsid w:val="005414A1"/>
    <w:rsid w:val="0054666A"/>
    <w:rsid w:val="00562FE9"/>
    <w:rsid w:val="005646E8"/>
    <w:rsid w:val="0057101D"/>
    <w:rsid w:val="00580AD9"/>
    <w:rsid w:val="00581BC1"/>
    <w:rsid w:val="005B12C5"/>
    <w:rsid w:val="005B2402"/>
    <w:rsid w:val="005C1DCE"/>
    <w:rsid w:val="005C4DD9"/>
    <w:rsid w:val="005C62DC"/>
    <w:rsid w:val="005F2E63"/>
    <w:rsid w:val="005F3AD5"/>
    <w:rsid w:val="006014DB"/>
    <w:rsid w:val="00615B28"/>
    <w:rsid w:val="00620C61"/>
    <w:rsid w:val="00623506"/>
    <w:rsid w:val="0063024A"/>
    <w:rsid w:val="00636FE3"/>
    <w:rsid w:val="006465FF"/>
    <w:rsid w:val="00663118"/>
    <w:rsid w:val="00673DB3"/>
    <w:rsid w:val="00676B57"/>
    <w:rsid w:val="006A2F46"/>
    <w:rsid w:val="006A584C"/>
    <w:rsid w:val="006B0FE7"/>
    <w:rsid w:val="006D058F"/>
    <w:rsid w:val="006D0A03"/>
    <w:rsid w:val="006D5519"/>
    <w:rsid w:val="006E4D25"/>
    <w:rsid w:val="00704A45"/>
    <w:rsid w:val="00704F3C"/>
    <w:rsid w:val="00710A09"/>
    <w:rsid w:val="00716982"/>
    <w:rsid w:val="00725CB4"/>
    <w:rsid w:val="00726F83"/>
    <w:rsid w:val="00727703"/>
    <w:rsid w:val="00731348"/>
    <w:rsid w:val="00731EA5"/>
    <w:rsid w:val="00735040"/>
    <w:rsid w:val="00735A7D"/>
    <w:rsid w:val="00740AD1"/>
    <w:rsid w:val="00755AA5"/>
    <w:rsid w:val="0075713D"/>
    <w:rsid w:val="00760222"/>
    <w:rsid w:val="00774EF9"/>
    <w:rsid w:val="00790314"/>
    <w:rsid w:val="007976E4"/>
    <w:rsid w:val="007A33C4"/>
    <w:rsid w:val="007A5298"/>
    <w:rsid w:val="007B1E67"/>
    <w:rsid w:val="007B63E3"/>
    <w:rsid w:val="007B6571"/>
    <w:rsid w:val="007B786C"/>
    <w:rsid w:val="007C3EA4"/>
    <w:rsid w:val="007D54FA"/>
    <w:rsid w:val="007E21B0"/>
    <w:rsid w:val="007F314A"/>
    <w:rsid w:val="008052F2"/>
    <w:rsid w:val="0083719E"/>
    <w:rsid w:val="00841D8B"/>
    <w:rsid w:val="0085209D"/>
    <w:rsid w:val="008551B1"/>
    <w:rsid w:val="008B3683"/>
    <w:rsid w:val="008D2B5B"/>
    <w:rsid w:val="008D5F6A"/>
    <w:rsid w:val="008E5099"/>
    <w:rsid w:val="008F519A"/>
    <w:rsid w:val="008F6E03"/>
    <w:rsid w:val="00902408"/>
    <w:rsid w:val="00911BC5"/>
    <w:rsid w:val="00915905"/>
    <w:rsid w:val="009445EA"/>
    <w:rsid w:val="00957652"/>
    <w:rsid w:val="009664C1"/>
    <w:rsid w:val="00980BA6"/>
    <w:rsid w:val="009863F5"/>
    <w:rsid w:val="00986817"/>
    <w:rsid w:val="009CFC34"/>
    <w:rsid w:val="009D672D"/>
    <w:rsid w:val="009D6D0A"/>
    <w:rsid w:val="00A1363C"/>
    <w:rsid w:val="00A204EA"/>
    <w:rsid w:val="00A43974"/>
    <w:rsid w:val="00A46284"/>
    <w:rsid w:val="00A476CD"/>
    <w:rsid w:val="00A503BD"/>
    <w:rsid w:val="00A54151"/>
    <w:rsid w:val="00A628C5"/>
    <w:rsid w:val="00A7380B"/>
    <w:rsid w:val="00A87983"/>
    <w:rsid w:val="00AB5256"/>
    <w:rsid w:val="00AD3AEC"/>
    <w:rsid w:val="00AD486E"/>
    <w:rsid w:val="00AE52A9"/>
    <w:rsid w:val="00B05C32"/>
    <w:rsid w:val="00B2207F"/>
    <w:rsid w:val="00B3489F"/>
    <w:rsid w:val="00B46D9E"/>
    <w:rsid w:val="00B5754F"/>
    <w:rsid w:val="00B80D2A"/>
    <w:rsid w:val="00B97502"/>
    <w:rsid w:val="00BA78D7"/>
    <w:rsid w:val="00BA7EFF"/>
    <w:rsid w:val="00BB47E1"/>
    <w:rsid w:val="00BC2C64"/>
    <w:rsid w:val="00BC542F"/>
    <w:rsid w:val="00BC6ABE"/>
    <w:rsid w:val="00BD1E52"/>
    <w:rsid w:val="00BD4EE5"/>
    <w:rsid w:val="00BE36D7"/>
    <w:rsid w:val="00BF3B32"/>
    <w:rsid w:val="00C07D62"/>
    <w:rsid w:val="00C32E58"/>
    <w:rsid w:val="00C37406"/>
    <w:rsid w:val="00C41A5A"/>
    <w:rsid w:val="00C55F07"/>
    <w:rsid w:val="00C57ED3"/>
    <w:rsid w:val="00C70B85"/>
    <w:rsid w:val="00C71F44"/>
    <w:rsid w:val="00C860DF"/>
    <w:rsid w:val="00C86E4C"/>
    <w:rsid w:val="00C974B0"/>
    <w:rsid w:val="00CA0540"/>
    <w:rsid w:val="00CA29F4"/>
    <w:rsid w:val="00CA2CE2"/>
    <w:rsid w:val="00CB4EBF"/>
    <w:rsid w:val="00CD0062"/>
    <w:rsid w:val="00CE1171"/>
    <w:rsid w:val="00D04972"/>
    <w:rsid w:val="00D20672"/>
    <w:rsid w:val="00D273D0"/>
    <w:rsid w:val="00D447C3"/>
    <w:rsid w:val="00D4512B"/>
    <w:rsid w:val="00D64C83"/>
    <w:rsid w:val="00D728D1"/>
    <w:rsid w:val="00D93902"/>
    <w:rsid w:val="00DA6BC4"/>
    <w:rsid w:val="00DB526E"/>
    <w:rsid w:val="00DC27A0"/>
    <w:rsid w:val="00DC3583"/>
    <w:rsid w:val="00DD3B21"/>
    <w:rsid w:val="00DD58D2"/>
    <w:rsid w:val="00DD620E"/>
    <w:rsid w:val="00DE1D26"/>
    <w:rsid w:val="00E03867"/>
    <w:rsid w:val="00E07D97"/>
    <w:rsid w:val="00E1306B"/>
    <w:rsid w:val="00E14CB1"/>
    <w:rsid w:val="00E18140"/>
    <w:rsid w:val="00E202CF"/>
    <w:rsid w:val="00E233A2"/>
    <w:rsid w:val="00E27AC2"/>
    <w:rsid w:val="00E27C83"/>
    <w:rsid w:val="00E44994"/>
    <w:rsid w:val="00E57C6C"/>
    <w:rsid w:val="00E60B64"/>
    <w:rsid w:val="00E61E01"/>
    <w:rsid w:val="00E626F0"/>
    <w:rsid w:val="00E81FF2"/>
    <w:rsid w:val="00E85218"/>
    <w:rsid w:val="00E96DCA"/>
    <w:rsid w:val="00E97E0B"/>
    <w:rsid w:val="00EA363A"/>
    <w:rsid w:val="00EA418F"/>
    <w:rsid w:val="00EA43F3"/>
    <w:rsid w:val="00EA7605"/>
    <w:rsid w:val="00EB1D0D"/>
    <w:rsid w:val="00EB5A2F"/>
    <w:rsid w:val="00EB6D46"/>
    <w:rsid w:val="00EC2D17"/>
    <w:rsid w:val="00EC3C18"/>
    <w:rsid w:val="00EC5B8F"/>
    <w:rsid w:val="00ED3856"/>
    <w:rsid w:val="00EE5014"/>
    <w:rsid w:val="00EF2586"/>
    <w:rsid w:val="00F0261F"/>
    <w:rsid w:val="00F104F7"/>
    <w:rsid w:val="00F167C0"/>
    <w:rsid w:val="00F228F7"/>
    <w:rsid w:val="00F325CB"/>
    <w:rsid w:val="00F42E34"/>
    <w:rsid w:val="00F82BE1"/>
    <w:rsid w:val="00F90D73"/>
    <w:rsid w:val="00F92A36"/>
    <w:rsid w:val="00F976DB"/>
    <w:rsid w:val="00FA1DB1"/>
    <w:rsid w:val="00FA4381"/>
    <w:rsid w:val="00FA7689"/>
    <w:rsid w:val="00FB1007"/>
    <w:rsid w:val="00FB3DF0"/>
    <w:rsid w:val="00FC13A1"/>
    <w:rsid w:val="00FC1A24"/>
    <w:rsid w:val="00FE17DD"/>
    <w:rsid w:val="00FE604D"/>
    <w:rsid w:val="00FF753C"/>
    <w:rsid w:val="0366393C"/>
    <w:rsid w:val="043120AC"/>
    <w:rsid w:val="04E8CE63"/>
    <w:rsid w:val="061A742B"/>
    <w:rsid w:val="06D1C0A2"/>
    <w:rsid w:val="0837770B"/>
    <w:rsid w:val="08FC8F9B"/>
    <w:rsid w:val="09C45849"/>
    <w:rsid w:val="09D3476C"/>
    <w:rsid w:val="09E4679C"/>
    <w:rsid w:val="0B8DB47C"/>
    <w:rsid w:val="0BAB5401"/>
    <w:rsid w:val="0CE5BB89"/>
    <w:rsid w:val="0D809B54"/>
    <w:rsid w:val="0D812870"/>
    <w:rsid w:val="0DF22C8F"/>
    <w:rsid w:val="1079A777"/>
    <w:rsid w:val="11B92CAC"/>
    <w:rsid w:val="11CBB657"/>
    <w:rsid w:val="1265697F"/>
    <w:rsid w:val="1269D3DA"/>
    <w:rsid w:val="126A5C98"/>
    <w:rsid w:val="1295F8BB"/>
    <w:rsid w:val="1443C1AB"/>
    <w:rsid w:val="1456B624"/>
    <w:rsid w:val="15847514"/>
    <w:rsid w:val="158A2FBB"/>
    <w:rsid w:val="15B64F5D"/>
    <w:rsid w:val="168C9DCF"/>
    <w:rsid w:val="16D85C12"/>
    <w:rsid w:val="17701E87"/>
    <w:rsid w:val="18669FE5"/>
    <w:rsid w:val="18A892F3"/>
    <w:rsid w:val="19D6C83C"/>
    <w:rsid w:val="1A1F8A3F"/>
    <w:rsid w:val="1A446354"/>
    <w:rsid w:val="1B43391E"/>
    <w:rsid w:val="1BD01B2C"/>
    <w:rsid w:val="1BE033B5"/>
    <w:rsid w:val="1CAF3FC0"/>
    <w:rsid w:val="1CC19A9B"/>
    <w:rsid w:val="1D4793DD"/>
    <w:rsid w:val="1DFD986A"/>
    <w:rsid w:val="1F77D038"/>
    <w:rsid w:val="1F81D0CA"/>
    <w:rsid w:val="2036CC0F"/>
    <w:rsid w:val="21F9F018"/>
    <w:rsid w:val="22418048"/>
    <w:rsid w:val="23B6D561"/>
    <w:rsid w:val="257BE807"/>
    <w:rsid w:val="267BDE89"/>
    <w:rsid w:val="2959DE90"/>
    <w:rsid w:val="2A0463FF"/>
    <w:rsid w:val="2A8BAC23"/>
    <w:rsid w:val="2B689B05"/>
    <w:rsid w:val="2B90A9ED"/>
    <w:rsid w:val="2C278C31"/>
    <w:rsid w:val="2CB682C2"/>
    <w:rsid w:val="2D1EF9E7"/>
    <w:rsid w:val="2EC379D0"/>
    <w:rsid w:val="2EEE56CA"/>
    <w:rsid w:val="2F533347"/>
    <w:rsid w:val="300872B3"/>
    <w:rsid w:val="3041AB25"/>
    <w:rsid w:val="30641B10"/>
    <w:rsid w:val="308A272B"/>
    <w:rsid w:val="30D05E84"/>
    <w:rsid w:val="30D8FFA8"/>
    <w:rsid w:val="3136C820"/>
    <w:rsid w:val="315158A0"/>
    <w:rsid w:val="3171EAA2"/>
    <w:rsid w:val="3195209F"/>
    <w:rsid w:val="31AD6EAC"/>
    <w:rsid w:val="3288E0D0"/>
    <w:rsid w:val="3392AB44"/>
    <w:rsid w:val="33AA2FEC"/>
    <w:rsid w:val="33C1C7ED"/>
    <w:rsid w:val="33DC62F9"/>
    <w:rsid w:val="3488F962"/>
    <w:rsid w:val="34CFB3DC"/>
    <w:rsid w:val="34F1E3C2"/>
    <w:rsid w:val="35097C6C"/>
    <w:rsid w:val="3546004D"/>
    <w:rsid w:val="355D984E"/>
    <w:rsid w:val="360A3943"/>
    <w:rsid w:val="3690DFB3"/>
    <w:rsid w:val="37CF02F2"/>
    <w:rsid w:val="38BDC2F1"/>
    <w:rsid w:val="38ECD72F"/>
    <w:rsid w:val="3A13D0B4"/>
    <w:rsid w:val="3A82B621"/>
    <w:rsid w:val="3BD3F132"/>
    <w:rsid w:val="3C2477F1"/>
    <w:rsid w:val="3CB0FCE2"/>
    <w:rsid w:val="3D5020AB"/>
    <w:rsid w:val="3D6F2802"/>
    <w:rsid w:val="3E0A0010"/>
    <w:rsid w:val="3E0EAFC3"/>
    <w:rsid w:val="3FE4D0B2"/>
    <w:rsid w:val="40323B60"/>
    <w:rsid w:val="40533C07"/>
    <w:rsid w:val="409D7622"/>
    <w:rsid w:val="40C035AD"/>
    <w:rsid w:val="412D7530"/>
    <w:rsid w:val="41998FC0"/>
    <w:rsid w:val="43733FD1"/>
    <w:rsid w:val="44163103"/>
    <w:rsid w:val="44D4D8D7"/>
    <w:rsid w:val="46DD4C40"/>
    <w:rsid w:val="471779FF"/>
    <w:rsid w:val="47D91AEC"/>
    <w:rsid w:val="48B15884"/>
    <w:rsid w:val="490AE87F"/>
    <w:rsid w:val="4ACC5C37"/>
    <w:rsid w:val="4B82FAB2"/>
    <w:rsid w:val="4C0CAC20"/>
    <w:rsid w:val="4C978C17"/>
    <w:rsid w:val="4D5C8703"/>
    <w:rsid w:val="4DEE8213"/>
    <w:rsid w:val="4DF332A2"/>
    <w:rsid w:val="4F7A2A03"/>
    <w:rsid w:val="50B22B92"/>
    <w:rsid w:val="52583ACA"/>
    <w:rsid w:val="526B3CE8"/>
    <w:rsid w:val="5298A268"/>
    <w:rsid w:val="52B1CAC5"/>
    <w:rsid w:val="53366E37"/>
    <w:rsid w:val="533FF87A"/>
    <w:rsid w:val="54F96304"/>
    <w:rsid w:val="553DC69C"/>
    <w:rsid w:val="561262CF"/>
    <w:rsid w:val="56DE11E7"/>
    <w:rsid w:val="57489D88"/>
    <w:rsid w:val="57BC18ED"/>
    <w:rsid w:val="58E7E568"/>
    <w:rsid w:val="59C71A9F"/>
    <w:rsid w:val="5A3DAE2A"/>
    <w:rsid w:val="5A3E200A"/>
    <w:rsid w:val="5A50A9B5"/>
    <w:rsid w:val="5CC8B509"/>
    <w:rsid w:val="5E3A9E1A"/>
    <w:rsid w:val="5E53C737"/>
    <w:rsid w:val="6057649F"/>
    <w:rsid w:val="60B0C9C8"/>
    <w:rsid w:val="617272C7"/>
    <w:rsid w:val="62D0C1ED"/>
    <w:rsid w:val="63C64A4D"/>
    <w:rsid w:val="64677960"/>
    <w:rsid w:val="64805100"/>
    <w:rsid w:val="653E5986"/>
    <w:rsid w:val="662BE56F"/>
    <w:rsid w:val="66872725"/>
    <w:rsid w:val="6768579C"/>
    <w:rsid w:val="6A0403EA"/>
    <w:rsid w:val="6B0537D0"/>
    <w:rsid w:val="6C5962E8"/>
    <w:rsid w:val="6C8928EF"/>
    <w:rsid w:val="6CFC923E"/>
    <w:rsid w:val="6D496B6B"/>
    <w:rsid w:val="6DCCBF45"/>
    <w:rsid w:val="6F01A67A"/>
    <w:rsid w:val="6FEC9BAA"/>
    <w:rsid w:val="709ACC0E"/>
    <w:rsid w:val="710C5AD1"/>
    <w:rsid w:val="712CD40B"/>
    <w:rsid w:val="724E1AE2"/>
    <w:rsid w:val="727D0915"/>
    <w:rsid w:val="72A82B32"/>
    <w:rsid w:val="72AC4821"/>
    <w:rsid w:val="737C90A5"/>
    <w:rsid w:val="742C0983"/>
    <w:rsid w:val="7443FB93"/>
    <w:rsid w:val="75DFCBF4"/>
    <w:rsid w:val="762ACEAA"/>
    <w:rsid w:val="7634B81F"/>
    <w:rsid w:val="76630299"/>
    <w:rsid w:val="76F16C0F"/>
    <w:rsid w:val="7791060C"/>
    <w:rsid w:val="78855FF9"/>
    <w:rsid w:val="791F0EAE"/>
    <w:rsid w:val="7D3787C5"/>
    <w:rsid w:val="7DF5AA70"/>
    <w:rsid w:val="7E9094C4"/>
    <w:rsid w:val="7ECA42D0"/>
    <w:rsid w:val="7FE5F717"/>
    <w:rsid w:val="7FFF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45F6B75"/>
  <w15:chartTrackingRefBased/>
  <w15:docId w15:val="{2EA18583-FFA7-47B6-AC62-5E350206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459"/>
    <w:rPr>
      <w:sz w:val="20"/>
      <w:szCs w:val="20"/>
    </w:rPr>
  </w:style>
  <w:style w:type="character" w:styleId="FootnoteReference">
    <w:name w:val="footnote reference"/>
    <w:basedOn w:val="DefaultParagraphFont"/>
    <w:uiPriority w:val="99"/>
    <w:semiHidden/>
    <w:unhideWhenUsed/>
    <w:rsid w:val="00015459"/>
    <w:rPr>
      <w:vertAlign w:val="superscript"/>
    </w:rPr>
  </w:style>
  <w:style w:type="character" w:styleId="Hyperlink">
    <w:name w:val="Hyperlink"/>
    <w:basedOn w:val="DefaultParagraphFont"/>
    <w:uiPriority w:val="99"/>
    <w:unhideWhenUsed/>
    <w:rsid w:val="00015459"/>
    <w:rPr>
      <w:color w:val="0000FF"/>
      <w:u w:val="single"/>
    </w:rPr>
  </w:style>
  <w:style w:type="character" w:styleId="UnresolvedMention">
    <w:name w:val="Unresolved Mention"/>
    <w:basedOn w:val="DefaultParagraphFont"/>
    <w:uiPriority w:val="99"/>
    <w:semiHidden/>
    <w:unhideWhenUsed/>
    <w:rsid w:val="00353144"/>
    <w:rPr>
      <w:color w:val="605E5C"/>
      <w:shd w:val="clear" w:color="auto" w:fill="E1DFDD"/>
    </w:rPr>
  </w:style>
  <w:style w:type="paragraph" w:styleId="ListParagraph">
    <w:name w:val="List Paragraph"/>
    <w:basedOn w:val="Normal"/>
    <w:uiPriority w:val="34"/>
    <w:qFormat/>
    <w:rsid w:val="004F32EF"/>
    <w:pPr>
      <w:ind w:left="720"/>
      <w:contextualSpacing/>
    </w:pPr>
  </w:style>
  <w:style w:type="paragraph" w:styleId="Header">
    <w:name w:val="header"/>
    <w:basedOn w:val="Normal"/>
    <w:link w:val="HeaderChar"/>
    <w:uiPriority w:val="99"/>
    <w:unhideWhenUsed/>
    <w:rsid w:val="00CE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71"/>
  </w:style>
  <w:style w:type="paragraph" w:styleId="Footer">
    <w:name w:val="footer"/>
    <w:basedOn w:val="Normal"/>
    <w:link w:val="FooterChar"/>
    <w:uiPriority w:val="99"/>
    <w:unhideWhenUsed/>
    <w:rsid w:val="00CE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71"/>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C70B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43F3"/>
    <w:rPr>
      <w:b/>
      <w:bCs/>
    </w:rPr>
  </w:style>
  <w:style w:type="character" w:customStyle="1" w:styleId="CommentSubjectChar">
    <w:name w:val="Comment Subject Char"/>
    <w:basedOn w:val="CommentTextChar"/>
    <w:link w:val="CommentSubject"/>
    <w:uiPriority w:val="99"/>
    <w:semiHidden/>
    <w:rsid w:val="00EA43F3"/>
    <w:rPr>
      <w:b/>
      <w:bCs/>
      <w:sz w:val="20"/>
      <w:szCs w:val="20"/>
    </w:rPr>
  </w:style>
  <w:style w:type="paragraph" w:styleId="NormalWeb">
    <w:name w:val="Normal (Web)"/>
    <w:basedOn w:val="Normal"/>
    <w:uiPriority w:val="99"/>
    <w:unhideWhenUsed/>
    <w:rsid w:val="00301B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01B42"/>
    <w:rPr>
      <w:b/>
      <w:bCs/>
    </w:rPr>
  </w:style>
  <w:style w:type="character" w:customStyle="1" w:styleId="wacimagecontainer">
    <w:name w:val="wacimagecontainer"/>
    <w:basedOn w:val="DefaultParagraphFont"/>
    <w:rsid w:val="0009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613">
      <w:bodyDiv w:val="1"/>
      <w:marLeft w:val="0"/>
      <w:marRight w:val="0"/>
      <w:marTop w:val="0"/>
      <w:marBottom w:val="0"/>
      <w:divBdr>
        <w:top w:val="none" w:sz="0" w:space="0" w:color="auto"/>
        <w:left w:val="none" w:sz="0" w:space="0" w:color="auto"/>
        <w:bottom w:val="none" w:sz="0" w:space="0" w:color="auto"/>
        <w:right w:val="none" w:sz="0" w:space="0" w:color="auto"/>
      </w:divBdr>
    </w:div>
    <w:div w:id="93519896">
      <w:bodyDiv w:val="1"/>
      <w:marLeft w:val="0"/>
      <w:marRight w:val="0"/>
      <w:marTop w:val="0"/>
      <w:marBottom w:val="0"/>
      <w:divBdr>
        <w:top w:val="none" w:sz="0" w:space="0" w:color="auto"/>
        <w:left w:val="none" w:sz="0" w:space="0" w:color="auto"/>
        <w:bottom w:val="none" w:sz="0" w:space="0" w:color="auto"/>
        <w:right w:val="none" w:sz="0" w:space="0" w:color="auto"/>
      </w:divBdr>
    </w:div>
    <w:div w:id="229657843">
      <w:bodyDiv w:val="1"/>
      <w:marLeft w:val="0"/>
      <w:marRight w:val="0"/>
      <w:marTop w:val="0"/>
      <w:marBottom w:val="0"/>
      <w:divBdr>
        <w:top w:val="none" w:sz="0" w:space="0" w:color="auto"/>
        <w:left w:val="none" w:sz="0" w:space="0" w:color="auto"/>
        <w:bottom w:val="none" w:sz="0" w:space="0" w:color="auto"/>
        <w:right w:val="none" w:sz="0" w:space="0" w:color="auto"/>
      </w:divBdr>
    </w:div>
    <w:div w:id="338166708">
      <w:bodyDiv w:val="1"/>
      <w:marLeft w:val="0"/>
      <w:marRight w:val="0"/>
      <w:marTop w:val="0"/>
      <w:marBottom w:val="0"/>
      <w:divBdr>
        <w:top w:val="none" w:sz="0" w:space="0" w:color="auto"/>
        <w:left w:val="none" w:sz="0" w:space="0" w:color="auto"/>
        <w:bottom w:val="none" w:sz="0" w:space="0" w:color="auto"/>
        <w:right w:val="none" w:sz="0" w:space="0" w:color="auto"/>
      </w:divBdr>
    </w:div>
    <w:div w:id="465052409">
      <w:bodyDiv w:val="1"/>
      <w:marLeft w:val="0"/>
      <w:marRight w:val="0"/>
      <w:marTop w:val="0"/>
      <w:marBottom w:val="0"/>
      <w:divBdr>
        <w:top w:val="none" w:sz="0" w:space="0" w:color="auto"/>
        <w:left w:val="none" w:sz="0" w:space="0" w:color="auto"/>
        <w:bottom w:val="none" w:sz="0" w:space="0" w:color="auto"/>
        <w:right w:val="none" w:sz="0" w:space="0" w:color="auto"/>
      </w:divBdr>
    </w:div>
    <w:div w:id="544489281">
      <w:bodyDiv w:val="1"/>
      <w:marLeft w:val="0"/>
      <w:marRight w:val="0"/>
      <w:marTop w:val="0"/>
      <w:marBottom w:val="0"/>
      <w:divBdr>
        <w:top w:val="none" w:sz="0" w:space="0" w:color="auto"/>
        <w:left w:val="none" w:sz="0" w:space="0" w:color="auto"/>
        <w:bottom w:val="none" w:sz="0" w:space="0" w:color="auto"/>
        <w:right w:val="none" w:sz="0" w:space="0" w:color="auto"/>
      </w:divBdr>
    </w:div>
    <w:div w:id="715080024">
      <w:bodyDiv w:val="1"/>
      <w:marLeft w:val="0"/>
      <w:marRight w:val="0"/>
      <w:marTop w:val="0"/>
      <w:marBottom w:val="0"/>
      <w:divBdr>
        <w:top w:val="none" w:sz="0" w:space="0" w:color="auto"/>
        <w:left w:val="none" w:sz="0" w:space="0" w:color="auto"/>
        <w:bottom w:val="none" w:sz="0" w:space="0" w:color="auto"/>
        <w:right w:val="none" w:sz="0" w:space="0" w:color="auto"/>
      </w:divBdr>
    </w:div>
    <w:div w:id="1054355375">
      <w:bodyDiv w:val="1"/>
      <w:marLeft w:val="0"/>
      <w:marRight w:val="0"/>
      <w:marTop w:val="0"/>
      <w:marBottom w:val="0"/>
      <w:divBdr>
        <w:top w:val="none" w:sz="0" w:space="0" w:color="auto"/>
        <w:left w:val="none" w:sz="0" w:space="0" w:color="auto"/>
        <w:bottom w:val="none" w:sz="0" w:space="0" w:color="auto"/>
        <w:right w:val="none" w:sz="0" w:space="0" w:color="auto"/>
      </w:divBdr>
    </w:div>
    <w:div w:id="1484159223">
      <w:bodyDiv w:val="1"/>
      <w:marLeft w:val="0"/>
      <w:marRight w:val="0"/>
      <w:marTop w:val="0"/>
      <w:marBottom w:val="0"/>
      <w:divBdr>
        <w:top w:val="none" w:sz="0" w:space="0" w:color="auto"/>
        <w:left w:val="none" w:sz="0" w:space="0" w:color="auto"/>
        <w:bottom w:val="none" w:sz="0" w:space="0" w:color="auto"/>
        <w:right w:val="none" w:sz="0" w:space="0" w:color="auto"/>
      </w:divBdr>
    </w:div>
    <w:div w:id="1845390401">
      <w:bodyDiv w:val="1"/>
      <w:marLeft w:val="0"/>
      <w:marRight w:val="0"/>
      <w:marTop w:val="0"/>
      <w:marBottom w:val="0"/>
      <w:divBdr>
        <w:top w:val="none" w:sz="0" w:space="0" w:color="auto"/>
        <w:left w:val="none" w:sz="0" w:space="0" w:color="auto"/>
        <w:bottom w:val="none" w:sz="0" w:space="0" w:color="auto"/>
        <w:right w:val="none" w:sz="0" w:space="0" w:color="auto"/>
      </w:divBdr>
    </w:div>
    <w:div w:id="1976180468">
      <w:bodyDiv w:val="1"/>
      <w:marLeft w:val="0"/>
      <w:marRight w:val="0"/>
      <w:marTop w:val="0"/>
      <w:marBottom w:val="0"/>
      <w:divBdr>
        <w:top w:val="none" w:sz="0" w:space="0" w:color="auto"/>
        <w:left w:val="none" w:sz="0" w:space="0" w:color="auto"/>
        <w:bottom w:val="none" w:sz="0" w:space="0" w:color="auto"/>
        <w:right w:val="none" w:sz="0" w:space="0" w:color="auto"/>
      </w:divBdr>
    </w:div>
    <w:div w:id="21146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hscp@hants.gov.uk" TargetMode="External"/><Relationship Id="rId34" Type="http://schemas.openxmlformats.org/officeDocument/2006/relationships/hyperlink" Target="https://view.officeapps.live.com/op/view.aspx?src=https%3A%2F%2Fsecure.toolkitfiles.co.uk%2Fclients%2F25263%2Fsitedata%2FDocuments%2FProfessionals-Meeting-Guidance.docx&amp;wdOrigin=BROWSELINK"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https://www.legislation.gov.uk/uksi/2018/789/made" TargetMode="External"/><Relationship Id="rId33" Type="http://schemas.openxmlformats.org/officeDocument/2006/relationships/hyperlink" Target="https://www.hampshirescp.org.uk/wp-content/uploads/2022/04/Professionals-Meeting-Guidance-January-2021.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29" Type="http://schemas.openxmlformats.org/officeDocument/2006/relationships/hyperlink" Target="mailto:pscp@portsmouth.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feguarding.partnershipsteam@southampton.gov.uk" TargetMode="External"/><Relationship Id="rId32" Type="http://schemas.openxmlformats.org/officeDocument/2006/relationships/hyperlink" Target="https://www.portsmouthscp.org.uk/7-information-for-professionals-and-volunteers/7-21-resolving-professional-differences-re-think-and-escalation/" TargetMode="Externa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mailto:pscp@portsmouth.gov.uk" TargetMode="External"/><Relationship Id="rId28" Type="http://schemas.openxmlformats.org/officeDocument/2006/relationships/hyperlink" Target="mailto:scp@iow.gov.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mailto:scp@iow.gov.uk" TargetMode="External"/><Relationship Id="rId27" Type="http://schemas.openxmlformats.org/officeDocument/2006/relationships/hyperlink" Target="mailto:hscp@hants.gov.uk" TargetMode="External"/><Relationship Id="rId30" Type="http://schemas.openxmlformats.org/officeDocument/2006/relationships/hyperlink" Target="mailto:Safeguarding.partnershipsteam@southampton.gov.u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65cb4349a7ded0000c79e4e1/Working_together_to_safeguard_children_2023_-_statutory_guidance.pdf" TargetMode="External"/><Relationship Id="rId1" Type="http://schemas.openxmlformats.org/officeDocument/2006/relationships/hyperlink" Target="https://assets.publishing.service.gov.uk/media/65bce1df7042820013752116/Child_Safeguarding_Review_Panel_annual_report_2022_to_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B50CCE-B876-4183-8683-1DDF347866C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613AACFA-8EF5-4290-B384-DDB97AAE1514}">
      <dgm:prSet phldrT="[Text]" custT="1"/>
      <dgm:spPr/>
      <dgm:t>
        <a:bodyPr/>
        <a:lstStyle/>
        <a:p>
          <a:pPr algn="ctr"/>
          <a:r>
            <a:rPr lang="en-GB" sz="1100"/>
            <a:t>1</a:t>
          </a:r>
        </a:p>
      </dgm:t>
    </dgm:pt>
    <dgm:pt modelId="{83DCCC43-4003-45AA-8B5E-A40C3A736A30}" type="parTrans" cxnId="{6807F062-64E2-46ED-B739-67EB41026522}">
      <dgm:prSet/>
      <dgm:spPr/>
      <dgm:t>
        <a:bodyPr/>
        <a:lstStyle/>
        <a:p>
          <a:pPr algn="ctr"/>
          <a:endParaRPr lang="en-GB" sz="1100"/>
        </a:p>
      </dgm:t>
    </dgm:pt>
    <dgm:pt modelId="{3AA23D99-B38F-40DF-989F-62D794DC0ACD}" type="sibTrans" cxnId="{6807F062-64E2-46ED-B739-67EB41026522}">
      <dgm:prSet/>
      <dgm:spPr/>
      <dgm:t>
        <a:bodyPr/>
        <a:lstStyle/>
        <a:p>
          <a:pPr algn="ctr"/>
          <a:endParaRPr lang="en-GB" sz="1100"/>
        </a:p>
      </dgm:t>
    </dgm:pt>
    <dgm:pt modelId="{B0DA7E5D-0BEC-4A2D-91D2-943A78E431AB}">
      <dgm:prSet phldrT="[Text]" custT="1"/>
      <dgm:spPr/>
      <dgm:t>
        <a:bodyPr/>
        <a:lstStyle/>
        <a:p>
          <a:pPr algn="l"/>
          <a:r>
            <a:rPr lang="en-GB" sz="1100" b="1"/>
            <a:t>Stage 1: Discussion with line manager/safeguarding lead</a:t>
          </a:r>
          <a:r>
            <a:rPr lang="en-GB" sz="1100"/>
            <a:t>.  This is to clarify your thinking and access support regarding any need to escalate a concern. </a:t>
          </a:r>
          <a:r>
            <a:rPr lang="en-GB" sz="1100" b="0"/>
            <a:t> A template is available to help structure/consider your concerns. </a:t>
          </a:r>
        </a:p>
      </dgm:t>
    </dgm:pt>
    <dgm:pt modelId="{B21CE773-2DF8-4E13-B935-E751A2F2EA42}" type="parTrans" cxnId="{5CE8A04F-BB45-40A8-912C-8A570AB62FF9}">
      <dgm:prSet/>
      <dgm:spPr/>
      <dgm:t>
        <a:bodyPr/>
        <a:lstStyle/>
        <a:p>
          <a:pPr algn="ctr"/>
          <a:endParaRPr lang="en-GB" sz="1100"/>
        </a:p>
      </dgm:t>
    </dgm:pt>
    <dgm:pt modelId="{F2126242-E514-4B09-B13A-DD3C5738292C}" type="sibTrans" cxnId="{5CE8A04F-BB45-40A8-912C-8A570AB62FF9}">
      <dgm:prSet/>
      <dgm:spPr/>
      <dgm:t>
        <a:bodyPr/>
        <a:lstStyle/>
        <a:p>
          <a:pPr algn="ctr"/>
          <a:endParaRPr lang="en-GB" sz="1100"/>
        </a:p>
      </dgm:t>
    </dgm:pt>
    <dgm:pt modelId="{754EBD76-E5BB-4C56-9144-1B56BAD188F6}">
      <dgm:prSet phldrT="[Text]" custT="1"/>
      <dgm:spPr/>
      <dgm:t>
        <a:bodyPr/>
        <a:lstStyle/>
        <a:p>
          <a:pPr algn="ctr"/>
          <a:r>
            <a:rPr lang="en-GB" sz="1100"/>
            <a:t>2</a:t>
          </a:r>
        </a:p>
      </dgm:t>
    </dgm:pt>
    <dgm:pt modelId="{DFCD65B2-E15D-4B7B-9EAF-CF1CC34F9427}" type="parTrans" cxnId="{57DBF575-9B80-40F2-90B5-F40E581E94A4}">
      <dgm:prSet/>
      <dgm:spPr/>
      <dgm:t>
        <a:bodyPr/>
        <a:lstStyle/>
        <a:p>
          <a:pPr algn="ctr"/>
          <a:endParaRPr lang="en-GB" sz="1100"/>
        </a:p>
      </dgm:t>
    </dgm:pt>
    <dgm:pt modelId="{53B0B27A-0F81-49DF-8762-9CFABE9EEB6F}" type="sibTrans" cxnId="{57DBF575-9B80-40F2-90B5-F40E581E94A4}">
      <dgm:prSet/>
      <dgm:spPr/>
      <dgm:t>
        <a:bodyPr/>
        <a:lstStyle/>
        <a:p>
          <a:pPr algn="ctr"/>
          <a:endParaRPr lang="en-GB" sz="1100"/>
        </a:p>
      </dgm:t>
    </dgm:pt>
    <dgm:pt modelId="{A8406DC1-0B8F-4CB0-8584-49C7AAF124A5}">
      <dgm:prSet phldrT="[Text]" custT="1"/>
      <dgm:spPr/>
      <dgm:t>
        <a:bodyPr/>
        <a:lstStyle/>
        <a:p>
          <a:pPr algn="l"/>
          <a:r>
            <a:rPr lang="en-GB" sz="1100" b="1"/>
            <a:t>Stage 2: Inter-agency discussion</a:t>
          </a:r>
          <a:r>
            <a:rPr lang="en-GB" sz="1100"/>
            <a:t>. </a:t>
          </a:r>
          <a:r>
            <a:rPr lang="en-US" sz="1100"/>
            <a:t>This is a discussion between the two people who disagree to resolve the issue. This should take place as soon as possible and could be a telephone conversation, video call or face to face meeting. </a:t>
          </a:r>
          <a:endParaRPr lang="en-GB" sz="1100"/>
        </a:p>
      </dgm:t>
    </dgm:pt>
    <dgm:pt modelId="{3EFF96CC-DD38-4DE1-8969-7BEBC1438456}" type="parTrans" cxnId="{A8D09B37-26B3-4AEF-A742-2FCFDC9FD6E4}">
      <dgm:prSet/>
      <dgm:spPr/>
      <dgm:t>
        <a:bodyPr/>
        <a:lstStyle/>
        <a:p>
          <a:pPr algn="ctr"/>
          <a:endParaRPr lang="en-GB" sz="1100"/>
        </a:p>
      </dgm:t>
    </dgm:pt>
    <dgm:pt modelId="{0172C288-BF6B-4DEF-817C-22C9FB76F3DF}" type="sibTrans" cxnId="{A8D09B37-26B3-4AEF-A742-2FCFDC9FD6E4}">
      <dgm:prSet/>
      <dgm:spPr/>
      <dgm:t>
        <a:bodyPr/>
        <a:lstStyle/>
        <a:p>
          <a:pPr algn="ctr"/>
          <a:endParaRPr lang="en-GB" sz="1100"/>
        </a:p>
      </dgm:t>
    </dgm:pt>
    <dgm:pt modelId="{1BC4E1D6-EB05-4320-B234-FC9221FC28BB}">
      <dgm:prSet phldrT="[Text]" custT="1"/>
      <dgm:spPr/>
      <dgm:t>
        <a:bodyPr/>
        <a:lstStyle/>
        <a:p>
          <a:pPr algn="ctr"/>
          <a:r>
            <a:rPr lang="en-GB" sz="1100"/>
            <a:t>3</a:t>
          </a:r>
        </a:p>
      </dgm:t>
    </dgm:pt>
    <dgm:pt modelId="{C60B2760-A8AF-40B2-AAE3-837A16D6D553}" type="parTrans" cxnId="{72A42D29-7344-425B-A0F0-A2EAEDAB2818}">
      <dgm:prSet/>
      <dgm:spPr/>
      <dgm:t>
        <a:bodyPr/>
        <a:lstStyle/>
        <a:p>
          <a:pPr algn="ctr"/>
          <a:endParaRPr lang="en-GB" sz="1100"/>
        </a:p>
      </dgm:t>
    </dgm:pt>
    <dgm:pt modelId="{ABE09FB0-F695-439E-A8D3-34087563A5A4}" type="sibTrans" cxnId="{72A42D29-7344-425B-A0F0-A2EAEDAB2818}">
      <dgm:prSet/>
      <dgm:spPr/>
      <dgm:t>
        <a:bodyPr/>
        <a:lstStyle/>
        <a:p>
          <a:pPr algn="ctr"/>
          <a:endParaRPr lang="en-GB" sz="1100"/>
        </a:p>
      </dgm:t>
    </dgm:pt>
    <dgm:pt modelId="{2FD4288B-C4BA-4882-890A-F4B0882EFB37}">
      <dgm:prSet phldrT="[Text]" custT="1"/>
      <dgm:spPr/>
      <dgm:t>
        <a:bodyPr/>
        <a:lstStyle/>
        <a:p>
          <a:pPr algn="l"/>
          <a:r>
            <a:rPr lang="en-GB" sz="1100" b="1"/>
            <a:t>Stage 3: Line manager/safeguarding lead Inter-agency discussion</a:t>
          </a:r>
          <a:r>
            <a:rPr lang="en-GB" sz="1100"/>
            <a:t>. </a:t>
          </a:r>
          <a:r>
            <a:rPr lang="en-US" sz="1100"/>
            <a:t>If the issue is not resolved the practitioner should advise their line manager/safeguarding lead who will then have a discussion with their equivalent in the other agency. </a:t>
          </a:r>
          <a:endParaRPr lang="en-GB" sz="1100"/>
        </a:p>
      </dgm:t>
    </dgm:pt>
    <dgm:pt modelId="{BD499CA9-5A31-40A6-AE2D-EDE4567C547D}" type="parTrans" cxnId="{6284C643-9069-42A4-B764-D891971946C4}">
      <dgm:prSet/>
      <dgm:spPr/>
      <dgm:t>
        <a:bodyPr/>
        <a:lstStyle/>
        <a:p>
          <a:pPr algn="ctr"/>
          <a:endParaRPr lang="en-GB" sz="1100"/>
        </a:p>
      </dgm:t>
    </dgm:pt>
    <dgm:pt modelId="{C92247C4-712A-4484-9CC6-D0BFD441FA54}" type="sibTrans" cxnId="{6284C643-9069-42A4-B764-D891971946C4}">
      <dgm:prSet/>
      <dgm:spPr/>
      <dgm:t>
        <a:bodyPr/>
        <a:lstStyle/>
        <a:p>
          <a:pPr algn="ctr"/>
          <a:endParaRPr lang="en-GB" sz="1100"/>
        </a:p>
      </dgm:t>
    </dgm:pt>
    <dgm:pt modelId="{F03B4913-0EA8-47EB-82D8-F55BBA0FF189}">
      <dgm:prSet custT="1"/>
      <dgm:spPr/>
      <dgm:t>
        <a:bodyPr/>
        <a:lstStyle/>
        <a:p>
          <a:pPr algn="ctr"/>
          <a:r>
            <a:rPr lang="en-GB" sz="1100"/>
            <a:t>4</a:t>
          </a:r>
        </a:p>
      </dgm:t>
    </dgm:pt>
    <dgm:pt modelId="{47B380D7-0217-466E-B282-15E4B6A5CD92}" type="parTrans" cxnId="{1B617871-396F-46A2-89C0-1F08491E364C}">
      <dgm:prSet/>
      <dgm:spPr/>
      <dgm:t>
        <a:bodyPr/>
        <a:lstStyle/>
        <a:p>
          <a:pPr algn="ctr"/>
          <a:endParaRPr lang="en-GB" sz="1100"/>
        </a:p>
      </dgm:t>
    </dgm:pt>
    <dgm:pt modelId="{2E832A24-B5FD-4EAF-9A52-F79B7A94206F}" type="sibTrans" cxnId="{1B617871-396F-46A2-89C0-1F08491E364C}">
      <dgm:prSet/>
      <dgm:spPr/>
      <dgm:t>
        <a:bodyPr/>
        <a:lstStyle/>
        <a:p>
          <a:pPr algn="ctr"/>
          <a:endParaRPr lang="en-GB" sz="1100"/>
        </a:p>
      </dgm:t>
    </dgm:pt>
    <dgm:pt modelId="{FF15D7B2-D595-4D6A-8C62-9FB804F3B0B7}">
      <dgm:prSet custT="1"/>
      <dgm:spPr/>
      <dgm:t>
        <a:bodyPr/>
        <a:lstStyle/>
        <a:p>
          <a:pPr algn="ctr"/>
          <a:r>
            <a:rPr lang="en-GB" sz="1100"/>
            <a:t>5</a:t>
          </a:r>
        </a:p>
      </dgm:t>
    </dgm:pt>
    <dgm:pt modelId="{1EF46C8E-0650-445E-AEC1-8EE10CAF6B8D}" type="parTrans" cxnId="{F407FE51-1352-4190-86A9-EF6E3ABABA8A}">
      <dgm:prSet/>
      <dgm:spPr/>
      <dgm:t>
        <a:bodyPr/>
        <a:lstStyle/>
        <a:p>
          <a:pPr algn="ctr"/>
          <a:endParaRPr lang="en-GB" sz="1100"/>
        </a:p>
      </dgm:t>
    </dgm:pt>
    <dgm:pt modelId="{B7B9C470-406C-4242-9B61-89CD501654DE}" type="sibTrans" cxnId="{F407FE51-1352-4190-86A9-EF6E3ABABA8A}">
      <dgm:prSet/>
      <dgm:spPr/>
      <dgm:t>
        <a:bodyPr/>
        <a:lstStyle/>
        <a:p>
          <a:pPr algn="ctr"/>
          <a:endParaRPr lang="en-GB" sz="1100"/>
        </a:p>
      </dgm:t>
    </dgm:pt>
    <dgm:pt modelId="{9DCDC8D2-6480-45DD-8F65-CC570F10FD73}">
      <dgm:prSet custT="1"/>
      <dgm:spPr/>
      <dgm:t>
        <a:bodyPr/>
        <a:lstStyle/>
        <a:p>
          <a:pPr algn="l"/>
          <a:r>
            <a:rPr lang="en-GB" sz="1100" b="1"/>
            <a:t>Stage 4: Head/Director of Service Inter-agency discussion. </a:t>
          </a:r>
          <a:r>
            <a:rPr lang="en-GB" sz="1100"/>
            <a:t>Where it is not possible to resolve the disagreement at earlier stages the matter should be referred without delay to Heads/Directors of Service.</a:t>
          </a:r>
        </a:p>
      </dgm:t>
    </dgm:pt>
    <dgm:pt modelId="{1ABBE15A-BB3C-4697-B5E6-82AC0D6A42D4}" type="parTrans" cxnId="{1F571338-C074-4443-B1B4-47E70CBA962A}">
      <dgm:prSet/>
      <dgm:spPr/>
      <dgm:t>
        <a:bodyPr/>
        <a:lstStyle/>
        <a:p>
          <a:pPr algn="ctr"/>
          <a:endParaRPr lang="en-GB" sz="1100"/>
        </a:p>
      </dgm:t>
    </dgm:pt>
    <dgm:pt modelId="{87AC535F-334D-4BEE-BE32-A2E4266E0CF2}" type="sibTrans" cxnId="{1F571338-C074-4443-B1B4-47E70CBA962A}">
      <dgm:prSet/>
      <dgm:spPr/>
      <dgm:t>
        <a:bodyPr/>
        <a:lstStyle/>
        <a:p>
          <a:pPr algn="ctr"/>
          <a:endParaRPr lang="en-GB" sz="1100"/>
        </a:p>
      </dgm:t>
    </dgm:pt>
    <dgm:pt modelId="{6E55208B-2488-437D-96F3-E9C71F1E9810}">
      <dgm:prSet custT="1"/>
      <dgm:spPr/>
      <dgm:t>
        <a:bodyPr/>
        <a:lstStyle/>
        <a:p>
          <a:pPr algn="l"/>
          <a:r>
            <a:rPr lang="en-GB" sz="1100" b="1"/>
            <a:t>Stage 5: Partnership member inter-agency discussion. </a:t>
          </a:r>
          <a:r>
            <a:rPr lang="en-US" sz="1100"/>
            <a:t>If it has not been possible to resolve the professional differences within the agencies concerned then this should be referred by the concerned agency to the local safeguarding children partnership (LSCP), who will arrange a resolution meeting with relevant partnership members and the independent scrutineer or partnership chair. </a:t>
          </a:r>
          <a:endParaRPr lang="en-GB" sz="1100"/>
        </a:p>
      </dgm:t>
    </dgm:pt>
    <dgm:pt modelId="{B93BBA08-3465-4B6A-B517-FE55A38730CA}" type="parTrans" cxnId="{A44ED97C-20DF-40C7-9310-A804D7642880}">
      <dgm:prSet/>
      <dgm:spPr/>
      <dgm:t>
        <a:bodyPr/>
        <a:lstStyle/>
        <a:p>
          <a:pPr algn="ctr"/>
          <a:endParaRPr lang="en-GB" sz="1100"/>
        </a:p>
      </dgm:t>
    </dgm:pt>
    <dgm:pt modelId="{6EE67DA1-B053-4DE9-87C9-6573DFD2D4F2}" type="sibTrans" cxnId="{A44ED97C-20DF-40C7-9310-A804D7642880}">
      <dgm:prSet/>
      <dgm:spPr/>
      <dgm:t>
        <a:bodyPr/>
        <a:lstStyle/>
        <a:p>
          <a:pPr algn="ctr"/>
          <a:endParaRPr lang="en-GB" sz="1100"/>
        </a:p>
      </dgm:t>
    </dgm:pt>
    <dgm:pt modelId="{69CD337B-1382-43F0-BF1D-11C0896A1C79}" type="pres">
      <dgm:prSet presAssocID="{0DB50CCE-B876-4183-8683-1DDF347866CE}" presName="linearFlow" presStyleCnt="0">
        <dgm:presLayoutVars>
          <dgm:dir/>
          <dgm:animLvl val="lvl"/>
          <dgm:resizeHandles val="exact"/>
        </dgm:presLayoutVars>
      </dgm:prSet>
      <dgm:spPr/>
    </dgm:pt>
    <dgm:pt modelId="{37C0D7E7-5E18-4F7B-9F1A-4A682A054A48}" type="pres">
      <dgm:prSet presAssocID="{613AACFA-8EF5-4290-B384-DDB97AAE1514}" presName="composite" presStyleCnt="0"/>
      <dgm:spPr/>
    </dgm:pt>
    <dgm:pt modelId="{AC3ADB92-5FD6-41E1-99D9-8DF0F317887C}" type="pres">
      <dgm:prSet presAssocID="{613AACFA-8EF5-4290-B384-DDB97AAE1514}" presName="parentText" presStyleLbl="alignNode1" presStyleIdx="0" presStyleCnt="5">
        <dgm:presLayoutVars>
          <dgm:chMax val="1"/>
          <dgm:bulletEnabled val="1"/>
        </dgm:presLayoutVars>
      </dgm:prSet>
      <dgm:spPr/>
    </dgm:pt>
    <dgm:pt modelId="{6696318D-C108-4E6C-A2A8-0E0FB2C74B76}" type="pres">
      <dgm:prSet presAssocID="{613AACFA-8EF5-4290-B384-DDB97AAE1514}" presName="descendantText" presStyleLbl="alignAcc1" presStyleIdx="0" presStyleCnt="5">
        <dgm:presLayoutVars>
          <dgm:bulletEnabled val="1"/>
        </dgm:presLayoutVars>
      </dgm:prSet>
      <dgm:spPr/>
    </dgm:pt>
    <dgm:pt modelId="{A5670F8B-3AF1-43C3-BF14-3A617EC96EA7}" type="pres">
      <dgm:prSet presAssocID="{3AA23D99-B38F-40DF-989F-62D794DC0ACD}" presName="sp" presStyleCnt="0"/>
      <dgm:spPr/>
    </dgm:pt>
    <dgm:pt modelId="{54D27210-A6AE-4440-9559-FFF14FEEC544}" type="pres">
      <dgm:prSet presAssocID="{754EBD76-E5BB-4C56-9144-1B56BAD188F6}" presName="composite" presStyleCnt="0"/>
      <dgm:spPr/>
    </dgm:pt>
    <dgm:pt modelId="{92B3713A-344D-4040-9C0A-2AACBE5D714B}" type="pres">
      <dgm:prSet presAssocID="{754EBD76-E5BB-4C56-9144-1B56BAD188F6}" presName="parentText" presStyleLbl="alignNode1" presStyleIdx="1" presStyleCnt="5">
        <dgm:presLayoutVars>
          <dgm:chMax val="1"/>
          <dgm:bulletEnabled val="1"/>
        </dgm:presLayoutVars>
      </dgm:prSet>
      <dgm:spPr/>
    </dgm:pt>
    <dgm:pt modelId="{2014A602-CA08-40F0-853B-52A7E8627375}" type="pres">
      <dgm:prSet presAssocID="{754EBD76-E5BB-4C56-9144-1B56BAD188F6}" presName="descendantText" presStyleLbl="alignAcc1" presStyleIdx="1" presStyleCnt="5">
        <dgm:presLayoutVars>
          <dgm:bulletEnabled val="1"/>
        </dgm:presLayoutVars>
      </dgm:prSet>
      <dgm:spPr/>
    </dgm:pt>
    <dgm:pt modelId="{F098FA06-07A5-4627-A546-D2B2402BC14B}" type="pres">
      <dgm:prSet presAssocID="{53B0B27A-0F81-49DF-8762-9CFABE9EEB6F}" presName="sp" presStyleCnt="0"/>
      <dgm:spPr/>
    </dgm:pt>
    <dgm:pt modelId="{9A1E464C-1889-44FE-B906-C1CA162740C8}" type="pres">
      <dgm:prSet presAssocID="{1BC4E1D6-EB05-4320-B234-FC9221FC28BB}" presName="composite" presStyleCnt="0"/>
      <dgm:spPr/>
    </dgm:pt>
    <dgm:pt modelId="{D1EEB649-8DE7-4791-AECA-1611589FEFAC}" type="pres">
      <dgm:prSet presAssocID="{1BC4E1D6-EB05-4320-B234-FC9221FC28BB}" presName="parentText" presStyleLbl="alignNode1" presStyleIdx="2" presStyleCnt="5">
        <dgm:presLayoutVars>
          <dgm:chMax val="1"/>
          <dgm:bulletEnabled val="1"/>
        </dgm:presLayoutVars>
      </dgm:prSet>
      <dgm:spPr/>
    </dgm:pt>
    <dgm:pt modelId="{8B503F1F-7EA1-4E8F-88FD-8D51DC4CE7AA}" type="pres">
      <dgm:prSet presAssocID="{1BC4E1D6-EB05-4320-B234-FC9221FC28BB}" presName="descendantText" presStyleLbl="alignAcc1" presStyleIdx="2" presStyleCnt="5">
        <dgm:presLayoutVars>
          <dgm:bulletEnabled val="1"/>
        </dgm:presLayoutVars>
      </dgm:prSet>
      <dgm:spPr/>
    </dgm:pt>
    <dgm:pt modelId="{1DBE7CBC-FFD1-47E0-A141-81528FDA005C}" type="pres">
      <dgm:prSet presAssocID="{ABE09FB0-F695-439E-A8D3-34087563A5A4}" presName="sp" presStyleCnt="0"/>
      <dgm:spPr/>
    </dgm:pt>
    <dgm:pt modelId="{D11E1ACE-3A3B-4ECE-8CF6-FFF96952FA6D}" type="pres">
      <dgm:prSet presAssocID="{F03B4913-0EA8-47EB-82D8-F55BBA0FF189}" presName="composite" presStyleCnt="0"/>
      <dgm:spPr/>
    </dgm:pt>
    <dgm:pt modelId="{A1987E22-A576-4BF9-A739-581721F51E99}" type="pres">
      <dgm:prSet presAssocID="{F03B4913-0EA8-47EB-82D8-F55BBA0FF189}" presName="parentText" presStyleLbl="alignNode1" presStyleIdx="3" presStyleCnt="5">
        <dgm:presLayoutVars>
          <dgm:chMax val="1"/>
          <dgm:bulletEnabled val="1"/>
        </dgm:presLayoutVars>
      </dgm:prSet>
      <dgm:spPr/>
    </dgm:pt>
    <dgm:pt modelId="{3ED1982D-1562-4705-83DA-0D8A676F1C40}" type="pres">
      <dgm:prSet presAssocID="{F03B4913-0EA8-47EB-82D8-F55BBA0FF189}" presName="descendantText" presStyleLbl="alignAcc1" presStyleIdx="3" presStyleCnt="5">
        <dgm:presLayoutVars>
          <dgm:bulletEnabled val="1"/>
        </dgm:presLayoutVars>
      </dgm:prSet>
      <dgm:spPr/>
    </dgm:pt>
    <dgm:pt modelId="{8CEC1425-86AE-488B-AB94-452093A30A3D}" type="pres">
      <dgm:prSet presAssocID="{2E832A24-B5FD-4EAF-9A52-F79B7A94206F}" presName="sp" presStyleCnt="0"/>
      <dgm:spPr/>
    </dgm:pt>
    <dgm:pt modelId="{A2D540BF-FA3F-4436-8A1D-E88181C90CDB}" type="pres">
      <dgm:prSet presAssocID="{FF15D7B2-D595-4D6A-8C62-9FB804F3B0B7}" presName="composite" presStyleCnt="0"/>
      <dgm:spPr/>
    </dgm:pt>
    <dgm:pt modelId="{06A66AB5-B0F9-4EC5-B976-DAC317E72EB4}" type="pres">
      <dgm:prSet presAssocID="{FF15D7B2-D595-4D6A-8C62-9FB804F3B0B7}" presName="parentText" presStyleLbl="alignNode1" presStyleIdx="4" presStyleCnt="5">
        <dgm:presLayoutVars>
          <dgm:chMax val="1"/>
          <dgm:bulletEnabled val="1"/>
        </dgm:presLayoutVars>
      </dgm:prSet>
      <dgm:spPr/>
    </dgm:pt>
    <dgm:pt modelId="{C3DA2B05-002F-440F-AFCD-BE8F0BE15F68}" type="pres">
      <dgm:prSet presAssocID="{FF15D7B2-D595-4D6A-8C62-9FB804F3B0B7}" presName="descendantText" presStyleLbl="alignAcc1" presStyleIdx="4" presStyleCnt="5">
        <dgm:presLayoutVars>
          <dgm:bulletEnabled val="1"/>
        </dgm:presLayoutVars>
      </dgm:prSet>
      <dgm:spPr/>
    </dgm:pt>
  </dgm:ptLst>
  <dgm:cxnLst>
    <dgm:cxn modelId="{72A42D29-7344-425B-A0F0-A2EAEDAB2818}" srcId="{0DB50CCE-B876-4183-8683-1DDF347866CE}" destId="{1BC4E1D6-EB05-4320-B234-FC9221FC28BB}" srcOrd="2" destOrd="0" parTransId="{C60B2760-A8AF-40B2-AAE3-837A16D6D553}" sibTransId="{ABE09FB0-F695-439E-A8D3-34087563A5A4}"/>
    <dgm:cxn modelId="{A8D09B37-26B3-4AEF-A742-2FCFDC9FD6E4}" srcId="{754EBD76-E5BB-4C56-9144-1B56BAD188F6}" destId="{A8406DC1-0B8F-4CB0-8584-49C7AAF124A5}" srcOrd="0" destOrd="0" parTransId="{3EFF96CC-DD38-4DE1-8969-7BEBC1438456}" sibTransId="{0172C288-BF6B-4DEF-817C-22C9FB76F3DF}"/>
    <dgm:cxn modelId="{1F571338-C074-4443-B1B4-47E70CBA962A}" srcId="{F03B4913-0EA8-47EB-82D8-F55BBA0FF189}" destId="{9DCDC8D2-6480-45DD-8F65-CC570F10FD73}" srcOrd="0" destOrd="0" parTransId="{1ABBE15A-BB3C-4697-B5E6-82AC0D6A42D4}" sibTransId="{87AC535F-334D-4BEE-BE32-A2E4266E0CF2}"/>
    <dgm:cxn modelId="{589CC33D-F63E-493E-9CAB-D5AFD6BA43AE}" type="presOf" srcId="{9DCDC8D2-6480-45DD-8F65-CC570F10FD73}" destId="{3ED1982D-1562-4705-83DA-0D8A676F1C40}" srcOrd="0" destOrd="0" presId="urn:microsoft.com/office/officeart/2005/8/layout/chevron2"/>
    <dgm:cxn modelId="{6807F062-64E2-46ED-B739-67EB41026522}" srcId="{0DB50CCE-B876-4183-8683-1DDF347866CE}" destId="{613AACFA-8EF5-4290-B384-DDB97AAE1514}" srcOrd="0" destOrd="0" parTransId="{83DCCC43-4003-45AA-8B5E-A40C3A736A30}" sibTransId="{3AA23D99-B38F-40DF-989F-62D794DC0ACD}"/>
    <dgm:cxn modelId="{6284C643-9069-42A4-B764-D891971946C4}" srcId="{1BC4E1D6-EB05-4320-B234-FC9221FC28BB}" destId="{2FD4288B-C4BA-4882-890A-F4B0882EFB37}" srcOrd="0" destOrd="0" parTransId="{BD499CA9-5A31-40A6-AE2D-EDE4567C547D}" sibTransId="{C92247C4-712A-4484-9CC6-D0BFD441FA54}"/>
    <dgm:cxn modelId="{E1B77067-5462-4573-B494-D12FC818761E}" type="presOf" srcId="{B0DA7E5D-0BEC-4A2D-91D2-943A78E431AB}" destId="{6696318D-C108-4E6C-A2A8-0E0FB2C74B76}" srcOrd="0" destOrd="0" presId="urn:microsoft.com/office/officeart/2005/8/layout/chevron2"/>
    <dgm:cxn modelId="{EC302C4F-5753-4D63-9627-E6140104FE62}" type="presOf" srcId="{613AACFA-8EF5-4290-B384-DDB97AAE1514}" destId="{AC3ADB92-5FD6-41E1-99D9-8DF0F317887C}" srcOrd="0" destOrd="0" presId="urn:microsoft.com/office/officeart/2005/8/layout/chevron2"/>
    <dgm:cxn modelId="{5CE8A04F-BB45-40A8-912C-8A570AB62FF9}" srcId="{613AACFA-8EF5-4290-B384-DDB97AAE1514}" destId="{B0DA7E5D-0BEC-4A2D-91D2-943A78E431AB}" srcOrd="0" destOrd="0" parTransId="{B21CE773-2DF8-4E13-B935-E751A2F2EA42}" sibTransId="{F2126242-E514-4B09-B13A-DD3C5738292C}"/>
    <dgm:cxn modelId="{1B617871-396F-46A2-89C0-1F08491E364C}" srcId="{0DB50CCE-B876-4183-8683-1DDF347866CE}" destId="{F03B4913-0EA8-47EB-82D8-F55BBA0FF189}" srcOrd="3" destOrd="0" parTransId="{47B380D7-0217-466E-B282-15E4B6A5CD92}" sibTransId="{2E832A24-B5FD-4EAF-9A52-F79B7A94206F}"/>
    <dgm:cxn modelId="{F407FE51-1352-4190-86A9-EF6E3ABABA8A}" srcId="{0DB50CCE-B876-4183-8683-1DDF347866CE}" destId="{FF15D7B2-D595-4D6A-8C62-9FB804F3B0B7}" srcOrd="4" destOrd="0" parTransId="{1EF46C8E-0650-445E-AEC1-8EE10CAF6B8D}" sibTransId="{B7B9C470-406C-4242-9B61-89CD501654DE}"/>
    <dgm:cxn modelId="{57DBF575-9B80-40F2-90B5-F40E581E94A4}" srcId="{0DB50CCE-B876-4183-8683-1DDF347866CE}" destId="{754EBD76-E5BB-4C56-9144-1B56BAD188F6}" srcOrd="1" destOrd="0" parTransId="{DFCD65B2-E15D-4B7B-9EAF-CF1CC34F9427}" sibTransId="{53B0B27A-0F81-49DF-8762-9CFABE9EEB6F}"/>
    <dgm:cxn modelId="{A44ED97C-20DF-40C7-9310-A804D7642880}" srcId="{FF15D7B2-D595-4D6A-8C62-9FB804F3B0B7}" destId="{6E55208B-2488-437D-96F3-E9C71F1E9810}" srcOrd="0" destOrd="0" parTransId="{B93BBA08-3465-4B6A-B517-FE55A38730CA}" sibTransId="{6EE67DA1-B053-4DE9-87C9-6573DFD2D4F2}"/>
    <dgm:cxn modelId="{D7439A80-B419-46ED-A8F6-E19A714DC700}" type="presOf" srcId="{A8406DC1-0B8F-4CB0-8584-49C7AAF124A5}" destId="{2014A602-CA08-40F0-853B-52A7E8627375}" srcOrd="0" destOrd="0" presId="urn:microsoft.com/office/officeart/2005/8/layout/chevron2"/>
    <dgm:cxn modelId="{FC4F2889-6CDE-4D51-8611-69FCF4DAC42F}" type="presOf" srcId="{0DB50CCE-B876-4183-8683-1DDF347866CE}" destId="{69CD337B-1382-43F0-BF1D-11C0896A1C79}" srcOrd="0" destOrd="0" presId="urn:microsoft.com/office/officeart/2005/8/layout/chevron2"/>
    <dgm:cxn modelId="{D79BA18D-9763-40D3-9CBC-63EA800CEAED}" type="presOf" srcId="{F03B4913-0EA8-47EB-82D8-F55BBA0FF189}" destId="{A1987E22-A576-4BF9-A739-581721F51E99}" srcOrd="0" destOrd="0" presId="urn:microsoft.com/office/officeart/2005/8/layout/chevron2"/>
    <dgm:cxn modelId="{62DD7196-4F04-4B4D-98EC-A27C03A12ABB}" type="presOf" srcId="{754EBD76-E5BB-4C56-9144-1B56BAD188F6}" destId="{92B3713A-344D-4040-9C0A-2AACBE5D714B}" srcOrd="0" destOrd="0" presId="urn:microsoft.com/office/officeart/2005/8/layout/chevron2"/>
    <dgm:cxn modelId="{09C54DD2-426A-4C2D-9495-59A8B7BEDA66}" type="presOf" srcId="{1BC4E1D6-EB05-4320-B234-FC9221FC28BB}" destId="{D1EEB649-8DE7-4791-AECA-1611589FEFAC}" srcOrd="0" destOrd="0" presId="urn:microsoft.com/office/officeart/2005/8/layout/chevron2"/>
    <dgm:cxn modelId="{92F3F3E3-60F4-4270-8F7F-193E20AFEC7C}" type="presOf" srcId="{6E55208B-2488-437D-96F3-E9C71F1E9810}" destId="{C3DA2B05-002F-440F-AFCD-BE8F0BE15F68}" srcOrd="0" destOrd="0" presId="urn:microsoft.com/office/officeart/2005/8/layout/chevron2"/>
    <dgm:cxn modelId="{D2E785E6-6ACD-4535-94E3-3821569D28DF}" type="presOf" srcId="{2FD4288B-C4BA-4882-890A-F4B0882EFB37}" destId="{8B503F1F-7EA1-4E8F-88FD-8D51DC4CE7AA}" srcOrd="0" destOrd="0" presId="urn:microsoft.com/office/officeart/2005/8/layout/chevron2"/>
    <dgm:cxn modelId="{9B18E6FB-0FE4-408E-958F-20F808D5E226}" type="presOf" srcId="{FF15D7B2-D595-4D6A-8C62-9FB804F3B0B7}" destId="{06A66AB5-B0F9-4EC5-B976-DAC317E72EB4}" srcOrd="0" destOrd="0" presId="urn:microsoft.com/office/officeart/2005/8/layout/chevron2"/>
    <dgm:cxn modelId="{AA717C8E-F1DE-4AB8-922C-107395A7CA07}" type="presParOf" srcId="{69CD337B-1382-43F0-BF1D-11C0896A1C79}" destId="{37C0D7E7-5E18-4F7B-9F1A-4A682A054A48}" srcOrd="0" destOrd="0" presId="urn:microsoft.com/office/officeart/2005/8/layout/chevron2"/>
    <dgm:cxn modelId="{533AB35F-1234-453E-81DE-58028AE8C278}" type="presParOf" srcId="{37C0D7E7-5E18-4F7B-9F1A-4A682A054A48}" destId="{AC3ADB92-5FD6-41E1-99D9-8DF0F317887C}" srcOrd="0" destOrd="0" presId="urn:microsoft.com/office/officeart/2005/8/layout/chevron2"/>
    <dgm:cxn modelId="{437A8C08-751D-4690-A538-D71E85BB641B}" type="presParOf" srcId="{37C0D7E7-5E18-4F7B-9F1A-4A682A054A48}" destId="{6696318D-C108-4E6C-A2A8-0E0FB2C74B76}" srcOrd="1" destOrd="0" presId="urn:microsoft.com/office/officeart/2005/8/layout/chevron2"/>
    <dgm:cxn modelId="{4A0C8C85-72DC-4E92-95C7-A2F2956F5172}" type="presParOf" srcId="{69CD337B-1382-43F0-BF1D-11C0896A1C79}" destId="{A5670F8B-3AF1-43C3-BF14-3A617EC96EA7}" srcOrd="1" destOrd="0" presId="urn:microsoft.com/office/officeart/2005/8/layout/chevron2"/>
    <dgm:cxn modelId="{1D8ED171-5D74-4A9B-94F6-C897B754269B}" type="presParOf" srcId="{69CD337B-1382-43F0-BF1D-11C0896A1C79}" destId="{54D27210-A6AE-4440-9559-FFF14FEEC544}" srcOrd="2" destOrd="0" presId="urn:microsoft.com/office/officeart/2005/8/layout/chevron2"/>
    <dgm:cxn modelId="{92A20B50-0BDB-4A70-8588-0A816A6ACA12}" type="presParOf" srcId="{54D27210-A6AE-4440-9559-FFF14FEEC544}" destId="{92B3713A-344D-4040-9C0A-2AACBE5D714B}" srcOrd="0" destOrd="0" presId="urn:microsoft.com/office/officeart/2005/8/layout/chevron2"/>
    <dgm:cxn modelId="{073D64C8-5097-4A0D-98CD-3534CBD0E370}" type="presParOf" srcId="{54D27210-A6AE-4440-9559-FFF14FEEC544}" destId="{2014A602-CA08-40F0-853B-52A7E8627375}" srcOrd="1" destOrd="0" presId="urn:microsoft.com/office/officeart/2005/8/layout/chevron2"/>
    <dgm:cxn modelId="{966FC330-8AA1-495E-9C58-734B498B1870}" type="presParOf" srcId="{69CD337B-1382-43F0-BF1D-11C0896A1C79}" destId="{F098FA06-07A5-4627-A546-D2B2402BC14B}" srcOrd="3" destOrd="0" presId="urn:microsoft.com/office/officeart/2005/8/layout/chevron2"/>
    <dgm:cxn modelId="{EC695F2E-BD93-451A-85A1-050947B216A3}" type="presParOf" srcId="{69CD337B-1382-43F0-BF1D-11C0896A1C79}" destId="{9A1E464C-1889-44FE-B906-C1CA162740C8}" srcOrd="4" destOrd="0" presId="urn:microsoft.com/office/officeart/2005/8/layout/chevron2"/>
    <dgm:cxn modelId="{DF2A45FA-0936-455F-A16F-2ECF46E32933}" type="presParOf" srcId="{9A1E464C-1889-44FE-B906-C1CA162740C8}" destId="{D1EEB649-8DE7-4791-AECA-1611589FEFAC}" srcOrd="0" destOrd="0" presId="urn:microsoft.com/office/officeart/2005/8/layout/chevron2"/>
    <dgm:cxn modelId="{9DF1D31A-71A2-47A8-A2B8-DD2275EE11FF}" type="presParOf" srcId="{9A1E464C-1889-44FE-B906-C1CA162740C8}" destId="{8B503F1F-7EA1-4E8F-88FD-8D51DC4CE7AA}" srcOrd="1" destOrd="0" presId="urn:microsoft.com/office/officeart/2005/8/layout/chevron2"/>
    <dgm:cxn modelId="{455CFC01-8F16-4731-BCAF-8F2A5F1D75B0}" type="presParOf" srcId="{69CD337B-1382-43F0-BF1D-11C0896A1C79}" destId="{1DBE7CBC-FFD1-47E0-A141-81528FDA005C}" srcOrd="5" destOrd="0" presId="urn:microsoft.com/office/officeart/2005/8/layout/chevron2"/>
    <dgm:cxn modelId="{28DA8901-C213-4D0A-8C8D-DB8BBE4AB21B}" type="presParOf" srcId="{69CD337B-1382-43F0-BF1D-11C0896A1C79}" destId="{D11E1ACE-3A3B-4ECE-8CF6-FFF96952FA6D}" srcOrd="6" destOrd="0" presId="urn:microsoft.com/office/officeart/2005/8/layout/chevron2"/>
    <dgm:cxn modelId="{E69F24EE-4FFF-499E-9DFC-5A537CC35964}" type="presParOf" srcId="{D11E1ACE-3A3B-4ECE-8CF6-FFF96952FA6D}" destId="{A1987E22-A576-4BF9-A739-581721F51E99}" srcOrd="0" destOrd="0" presId="urn:microsoft.com/office/officeart/2005/8/layout/chevron2"/>
    <dgm:cxn modelId="{4A858F7D-5D5D-49A1-9ED3-145FE7341877}" type="presParOf" srcId="{D11E1ACE-3A3B-4ECE-8CF6-FFF96952FA6D}" destId="{3ED1982D-1562-4705-83DA-0D8A676F1C40}" srcOrd="1" destOrd="0" presId="urn:microsoft.com/office/officeart/2005/8/layout/chevron2"/>
    <dgm:cxn modelId="{4AFF3D85-6CC9-47B7-84BD-BE163F506CCC}" type="presParOf" srcId="{69CD337B-1382-43F0-BF1D-11C0896A1C79}" destId="{8CEC1425-86AE-488B-AB94-452093A30A3D}" srcOrd="7" destOrd="0" presId="urn:microsoft.com/office/officeart/2005/8/layout/chevron2"/>
    <dgm:cxn modelId="{5F5C78D3-0C50-4E5C-9557-E2B68AEBA43D}" type="presParOf" srcId="{69CD337B-1382-43F0-BF1D-11C0896A1C79}" destId="{A2D540BF-FA3F-4436-8A1D-E88181C90CDB}" srcOrd="8" destOrd="0" presId="urn:microsoft.com/office/officeart/2005/8/layout/chevron2"/>
    <dgm:cxn modelId="{C8AC944D-6266-439B-AF40-687B511EE096}" type="presParOf" srcId="{A2D540BF-FA3F-4436-8A1D-E88181C90CDB}" destId="{06A66AB5-B0F9-4EC5-B976-DAC317E72EB4}" srcOrd="0" destOrd="0" presId="urn:microsoft.com/office/officeart/2005/8/layout/chevron2"/>
    <dgm:cxn modelId="{3AA2074A-8869-4E7B-9B38-1808A6CCC7E3}" type="presParOf" srcId="{A2D540BF-FA3F-4436-8A1D-E88181C90CDB}" destId="{C3DA2B05-002F-440F-AFCD-BE8F0BE15F68}"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ADB92-5FD6-41E1-99D9-8DF0F317887C}">
      <dsp:nvSpPr>
        <dsp:cNvPr id="0" name=""/>
        <dsp:cNvSpPr/>
      </dsp:nvSpPr>
      <dsp:spPr>
        <a:xfrm rot="5400000">
          <a:off x="-137410" y="138941"/>
          <a:ext cx="916069" cy="64124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1</a:t>
          </a:r>
        </a:p>
      </dsp:txBody>
      <dsp:txXfrm rot="-5400000">
        <a:off x="1" y="322154"/>
        <a:ext cx="641248" cy="274821"/>
      </dsp:txXfrm>
    </dsp:sp>
    <dsp:sp modelId="{6696318D-C108-4E6C-A2A8-0E0FB2C74B76}">
      <dsp:nvSpPr>
        <dsp:cNvPr id="0" name=""/>
        <dsp:cNvSpPr/>
      </dsp:nvSpPr>
      <dsp:spPr>
        <a:xfrm rot="5400000">
          <a:off x="4609189" y="-3966409"/>
          <a:ext cx="595445" cy="8531326"/>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Stage 1: Discussion with line manager/safeguarding lead</a:t>
          </a:r>
          <a:r>
            <a:rPr lang="en-GB" sz="1100" kern="1200"/>
            <a:t>.  This is to clarify your thinking and access support regarding any need to escalate a concern. </a:t>
          </a:r>
          <a:r>
            <a:rPr lang="en-GB" sz="1100" b="0" kern="1200"/>
            <a:t> A template is available to help structure/consider your concerns. </a:t>
          </a:r>
        </a:p>
      </dsp:txBody>
      <dsp:txXfrm rot="-5400000">
        <a:off x="641249" y="30598"/>
        <a:ext cx="8502259" cy="537311"/>
      </dsp:txXfrm>
    </dsp:sp>
    <dsp:sp modelId="{92B3713A-344D-4040-9C0A-2AACBE5D714B}">
      <dsp:nvSpPr>
        <dsp:cNvPr id="0" name=""/>
        <dsp:cNvSpPr/>
      </dsp:nvSpPr>
      <dsp:spPr>
        <a:xfrm rot="5400000">
          <a:off x="-137410" y="935477"/>
          <a:ext cx="916069" cy="641248"/>
        </a:xfrm>
        <a:prstGeom prst="chevron">
          <a:avLst/>
        </a:prstGeom>
        <a:solidFill>
          <a:schemeClr val="accent5">
            <a:hueOff val="-1689636"/>
            <a:satOff val="-4355"/>
            <a:lumOff val="-2941"/>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2</a:t>
          </a:r>
        </a:p>
      </dsp:txBody>
      <dsp:txXfrm rot="-5400000">
        <a:off x="1" y="1118690"/>
        <a:ext cx="641248" cy="274821"/>
      </dsp:txXfrm>
    </dsp:sp>
    <dsp:sp modelId="{2014A602-CA08-40F0-853B-52A7E8627375}">
      <dsp:nvSpPr>
        <dsp:cNvPr id="0" name=""/>
        <dsp:cNvSpPr/>
      </dsp:nvSpPr>
      <dsp:spPr>
        <a:xfrm rot="5400000">
          <a:off x="4609189" y="-3169873"/>
          <a:ext cx="595445" cy="8531326"/>
        </a:xfrm>
        <a:prstGeom prst="round2SameRect">
          <a:avLst/>
        </a:prstGeom>
        <a:solidFill>
          <a:schemeClr val="lt1">
            <a:alpha val="90000"/>
            <a:hueOff val="0"/>
            <a:satOff val="0"/>
            <a:lumOff val="0"/>
            <a:alphaOff val="0"/>
          </a:schemeClr>
        </a:solidFill>
        <a:ln w="12700" cap="flat" cmpd="sng" algn="ctr">
          <a:solidFill>
            <a:schemeClr val="accent5">
              <a:hueOff val="-1689636"/>
              <a:satOff val="-4355"/>
              <a:lumOff val="-29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Stage 2: Inter-agency discussion</a:t>
          </a:r>
          <a:r>
            <a:rPr lang="en-GB" sz="1100" kern="1200"/>
            <a:t>. </a:t>
          </a:r>
          <a:r>
            <a:rPr lang="en-US" sz="1100" kern="1200"/>
            <a:t>This is a discussion between the two people who disagree to resolve the issue. This should take place as soon as possible and could be a telephone conversation, video call or face to face meeting. </a:t>
          </a:r>
          <a:endParaRPr lang="en-GB" sz="1100" kern="1200"/>
        </a:p>
      </dsp:txBody>
      <dsp:txXfrm rot="-5400000">
        <a:off x="641249" y="827134"/>
        <a:ext cx="8502259" cy="537311"/>
      </dsp:txXfrm>
    </dsp:sp>
    <dsp:sp modelId="{D1EEB649-8DE7-4791-AECA-1611589FEFAC}">
      <dsp:nvSpPr>
        <dsp:cNvPr id="0" name=""/>
        <dsp:cNvSpPr/>
      </dsp:nvSpPr>
      <dsp:spPr>
        <a:xfrm rot="5400000">
          <a:off x="-137410" y="1732013"/>
          <a:ext cx="916069" cy="641248"/>
        </a:xfrm>
        <a:prstGeom prst="chevron">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3</a:t>
          </a:r>
        </a:p>
      </dsp:txBody>
      <dsp:txXfrm rot="-5400000">
        <a:off x="1" y="1915226"/>
        <a:ext cx="641248" cy="274821"/>
      </dsp:txXfrm>
    </dsp:sp>
    <dsp:sp modelId="{8B503F1F-7EA1-4E8F-88FD-8D51DC4CE7AA}">
      <dsp:nvSpPr>
        <dsp:cNvPr id="0" name=""/>
        <dsp:cNvSpPr/>
      </dsp:nvSpPr>
      <dsp:spPr>
        <a:xfrm rot="5400000">
          <a:off x="4609189" y="-2373337"/>
          <a:ext cx="595445" cy="8531326"/>
        </a:xfrm>
        <a:prstGeom prst="round2SameRect">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Stage 3: Line manager/safeguarding lead Inter-agency discussion</a:t>
          </a:r>
          <a:r>
            <a:rPr lang="en-GB" sz="1100" kern="1200"/>
            <a:t>. </a:t>
          </a:r>
          <a:r>
            <a:rPr lang="en-US" sz="1100" kern="1200"/>
            <a:t>If the issue is not resolved the practitioner should advise their line manager/safeguarding lead who will then have a discussion with their equivalent in the other agency. </a:t>
          </a:r>
          <a:endParaRPr lang="en-GB" sz="1100" kern="1200"/>
        </a:p>
      </dsp:txBody>
      <dsp:txXfrm rot="-5400000">
        <a:off x="641249" y="1623670"/>
        <a:ext cx="8502259" cy="537311"/>
      </dsp:txXfrm>
    </dsp:sp>
    <dsp:sp modelId="{A1987E22-A576-4BF9-A739-581721F51E99}">
      <dsp:nvSpPr>
        <dsp:cNvPr id="0" name=""/>
        <dsp:cNvSpPr/>
      </dsp:nvSpPr>
      <dsp:spPr>
        <a:xfrm rot="5400000">
          <a:off x="-137410" y="2528548"/>
          <a:ext cx="916069" cy="641248"/>
        </a:xfrm>
        <a:prstGeom prst="chevron">
          <a:avLst/>
        </a:prstGeom>
        <a:solidFill>
          <a:schemeClr val="accent5">
            <a:hueOff val="-5068907"/>
            <a:satOff val="-13064"/>
            <a:lumOff val="-8824"/>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4</a:t>
          </a:r>
        </a:p>
      </dsp:txBody>
      <dsp:txXfrm rot="-5400000">
        <a:off x="1" y="2711761"/>
        <a:ext cx="641248" cy="274821"/>
      </dsp:txXfrm>
    </dsp:sp>
    <dsp:sp modelId="{3ED1982D-1562-4705-83DA-0D8A676F1C40}">
      <dsp:nvSpPr>
        <dsp:cNvPr id="0" name=""/>
        <dsp:cNvSpPr/>
      </dsp:nvSpPr>
      <dsp:spPr>
        <a:xfrm rot="5400000">
          <a:off x="4609189" y="-1576802"/>
          <a:ext cx="595445" cy="8531326"/>
        </a:xfrm>
        <a:prstGeom prst="round2SameRect">
          <a:avLst/>
        </a:prstGeom>
        <a:solidFill>
          <a:schemeClr val="lt1">
            <a:alpha val="90000"/>
            <a:hueOff val="0"/>
            <a:satOff val="0"/>
            <a:lumOff val="0"/>
            <a:alphaOff val="0"/>
          </a:schemeClr>
        </a:solidFill>
        <a:ln w="12700" cap="flat" cmpd="sng" algn="ctr">
          <a:solidFill>
            <a:schemeClr val="accent5">
              <a:hueOff val="-5068907"/>
              <a:satOff val="-13064"/>
              <a:lumOff val="-88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Stage 4: Head/Director of Service Inter-agency discussion. </a:t>
          </a:r>
          <a:r>
            <a:rPr lang="en-GB" sz="1100" kern="1200"/>
            <a:t>Where it is not possible to resolve the disagreement at earlier stages the matter should be referred without delay to Heads/Directors of Service.</a:t>
          </a:r>
        </a:p>
      </dsp:txBody>
      <dsp:txXfrm rot="-5400000">
        <a:off x="641249" y="2420205"/>
        <a:ext cx="8502259" cy="537311"/>
      </dsp:txXfrm>
    </dsp:sp>
    <dsp:sp modelId="{06A66AB5-B0F9-4EC5-B976-DAC317E72EB4}">
      <dsp:nvSpPr>
        <dsp:cNvPr id="0" name=""/>
        <dsp:cNvSpPr/>
      </dsp:nvSpPr>
      <dsp:spPr>
        <a:xfrm rot="5400000">
          <a:off x="-137410" y="3325084"/>
          <a:ext cx="916069" cy="641248"/>
        </a:xfrm>
        <a:prstGeom prst="chevron">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5</a:t>
          </a:r>
        </a:p>
      </dsp:txBody>
      <dsp:txXfrm rot="-5400000">
        <a:off x="1" y="3508297"/>
        <a:ext cx="641248" cy="274821"/>
      </dsp:txXfrm>
    </dsp:sp>
    <dsp:sp modelId="{C3DA2B05-002F-440F-AFCD-BE8F0BE15F68}">
      <dsp:nvSpPr>
        <dsp:cNvPr id="0" name=""/>
        <dsp:cNvSpPr/>
      </dsp:nvSpPr>
      <dsp:spPr>
        <a:xfrm rot="5400000">
          <a:off x="4609189" y="-780266"/>
          <a:ext cx="595445" cy="8531326"/>
        </a:xfrm>
        <a:prstGeom prst="round2Same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Stage 5: Partnership member inter-agency discussion. </a:t>
          </a:r>
          <a:r>
            <a:rPr lang="en-US" sz="1100" kern="1200"/>
            <a:t>If it has not been possible to resolve the professional differences within the agencies concerned then this should be referred by the concerned agency to the local safeguarding children partnership (LSCP), who will arrange a resolution meeting with relevant partnership members and the independent scrutineer or partnership chair. </a:t>
          </a:r>
          <a:endParaRPr lang="en-GB" sz="1100" kern="1200"/>
        </a:p>
      </dsp:txBody>
      <dsp:txXfrm rot="-5400000">
        <a:off x="641249" y="3216741"/>
        <a:ext cx="8502259" cy="5373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e8e313-8b1f-4f14-a019-4d91ba735525">
      <Terms xmlns="http://schemas.microsoft.com/office/infopath/2007/PartnerControls"/>
    </lcf76f155ced4ddcb4097134ff3c332f>
    <TaxCatchAll xmlns="c5dbf80e-f509-45f6-9fe5-406e3eefabbb" xsi:nil="true"/>
    <_dlc_DocId xmlns="4e9dd03f-2e57-4b28-b945-173e434e9251">7HE66H4RTQF2-1587912757-14255</_dlc_DocId>
    <_dlc_DocIdUrl xmlns="4e9dd03f-2e57-4b28-b945-173e434e9251">
      <Url>https://hants.sharepoint.com/sites/Hamps7083/_layouts/15/DocIdRedir.aspx?ID=7HE66H4RTQF2-1587912757-14255</Url>
      <Description>7HE66H4RTQF2-1587912757-14255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AFCDBD9AB004D8B1B256ABBB4253B" ma:contentTypeVersion="17" ma:contentTypeDescription="Create a new document." ma:contentTypeScope="" ma:versionID="c3e3cd969bb04d1510fb86a22c36cebc">
  <xsd:schema xmlns:xsd="http://www.w3.org/2001/XMLSchema" xmlns:xs="http://www.w3.org/2001/XMLSchema" xmlns:p="http://schemas.microsoft.com/office/2006/metadata/properties" xmlns:ns2="4e9dd03f-2e57-4b28-b945-173e434e9251" xmlns:ns3="ede8e313-8b1f-4f14-a019-4d91ba735525" xmlns:ns4="c5dbf80e-f509-45f6-9fe5-406e3eefabbb" targetNamespace="http://schemas.microsoft.com/office/2006/metadata/properties" ma:root="true" ma:fieldsID="93f9968cd64c23990fe48b4136f7bacf" ns2:_="" ns3:_="" ns4:_="">
    <xsd:import namespace="4e9dd03f-2e57-4b28-b945-173e434e9251"/>
    <xsd:import namespace="ede8e313-8b1f-4f14-a019-4d91ba735525"/>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8e313-8b1f-4f14-a019-4d91ba7355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752b2c1-7caf-45d1-9c4b-4fe9df9290af}" ma:internalName="TaxCatchAll" ma:showField="CatchAllData" ma:web="4e9dd03f-2e57-4b28-b945-173e434e9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9CE4B-359C-47F7-B700-7CE1A22F46AD}">
  <ds:schemaRefs>
    <ds:schemaRef ds:uri="http://schemas.openxmlformats.org/officeDocument/2006/bibliography"/>
  </ds:schemaRefs>
</ds:datastoreItem>
</file>

<file path=customXml/itemProps2.xml><?xml version="1.0" encoding="utf-8"?>
<ds:datastoreItem xmlns:ds="http://schemas.openxmlformats.org/officeDocument/2006/customXml" ds:itemID="{E7A28420-23DF-4952-B054-7A35F14E97A8}">
  <ds:schemaRefs>
    <ds:schemaRef ds:uri="http://schemas.microsoft.com/office/2006/metadata/properties"/>
    <ds:schemaRef ds:uri="http://schemas.microsoft.com/office/infopath/2007/PartnerControls"/>
    <ds:schemaRef ds:uri="ede8e313-8b1f-4f14-a019-4d91ba735525"/>
    <ds:schemaRef ds:uri="c5dbf80e-f509-45f6-9fe5-406e3eefabbb"/>
    <ds:schemaRef ds:uri="4e9dd03f-2e57-4b28-b945-173e434e9251"/>
  </ds:schemaRefs>
</ds:datastoreItem>
</file>

<file path=customXml/itemProps3.xml><?xml version="1.0" encoding="utf-8"?>
<ds:datastoreItem xmlns:ds="http://schemas.openxmlformats.org/officeDocument/2006/customXml" ds:itemID="{EA7AA000-D7B2-4714-B86A-C924AA3BE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ede8e313-8b1f-4f14-a019-4d91ba735525"/>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A1834-9F8F-408E-AAB1-DD3215259251}">
  <ds:schemaRefs>
    <ds:schemaRef ds:uri="http://schemas.microsoft.com/sharepoint/events"/>
  </ds:schemaRefs>
</ds:datastoreItem>
</file>

<file path=customXml/itemProps5.xml><?xml version="1.0" encoding="utf-8"?>
<ds:datastoreItem xmlns:ds="http://schemas.openxmlformats.org/officeDocument/2006/customXml" ds:itemID="{2DAA39C2-0054-4D56-A034-85512A54D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3202</Words>
  <Characters>18256</Characters>
  <Application>Microsoft Office Word</Application>
  <DocSecurity>4</DocSecurity>
  <Lines>152</Lines>
  <Paragraphs>42</Paragraphs>
  <ScaleCrop>false</ScaleCrop>
  <Company>Hampshire County Council</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Debbie</dc:creator>
  <cp:keywords/>
  <dc:description/>
  <cp:lastModifiedBy>Bloomfield, Sally</cp:lastModifiedBy>
  <cp:revision>2</cp:revision>
  <cp:lastPrinted>2024-06-11T11:57:00Z</cp:lastPrinted>
  <dcterms:created xsi:type="dcterms:W3CDTF">2025-01-13T09:53:00Z</dcterms:created>
  <dcterms:modified xsi:type="dcterms:W3CDTF">2025-01-13T09:53:00Z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0x01010019AAFCDBD9AB004D8B1B256ABBB4253B</vt:lpwstr>
  </property>
  <property fmtid="{D5CDD505-2E9C-101B-9397-08002B2CF9AE}" pid="3" name="_dlc_DocIdItemGuid">
    <vt:lpwstr>79bd881c-74ab-4f36-b9d4-f7ce9a16a358</vt:lpwstr>
  </property>
  <property fmtid="{D5CDD505-2E9C-101B-9397-08002B2CF9AE}" pid="4" name="MediaServiceImageTags">
    <vt:lpwstr/>
  </property>
  <property fmtid="{D5CDD505-2E9C-101B-9397-08002B2CF9AE}" pid="5" name="ClassificationContentMarkingHeaderShapeIds">
    <vt:lpwstr>54b12c8a,7851beb3,6fe6583c</vt:lpwstr>
  </property>
  <property fmtid="{D5CDD505-2E9C-101B-9397-08002B2CF9AE}" pid="6" name="ClassificationContentMarkingHeaderFontProps">
    <vt:lpwstr>#0000ff,12,Calibri</vt:lpwstr>
  </property>
  <property fmtid="{D5CDD505-2E9C-101B-9397-08002B2CF9AE}" pid="7" name="ClassificationContentMarkingHeaderText">
    <vt:lpwstr>- Official -</vt:lpwstr>
  </property>
  <property fmtid="{D5CDD505-2E9C-101B-9397-08002B2CF9AE}" pid="8" name="MSIP_Label_e83f8a96-e51b-4334-92a5-11244a58d044_Enabled">
    <vt:lpwstr>true</vt:lpwstr>
  </property>
  <property fmtid="{D5CDD505-2E9C-101B-9397-08002B2CF9AE}" pid="9" name="MSIP_Label_e83f8a96-e51b-4334-92a5-11244a58d044_SetDate">
    <vt:lpwstr>2024-07-01T10:24:36Z</vt:lpwstr>
  </property>
  <property fmtid="{D5CDD505-2E9C-101B-9397-08002B2CF9AE}" pid="10" name="MSIP_Label_e83f8a96-e51b-4334-92a5-11244a58d044_Method">
    <vt:lpwstr>Privileged</vt:lpwstr>
  </property>
  <property fmtid="{D5CDD505-2E9C-101B-9397-08002B2CF9AE}" pid="11" name="MSIP_Label_e83f8a96-e51b-4334-92a5-11244a58d044_Name">
    <vt:lpwstr>Official</vt:lpwstr>
  </property>
  <property fmtid="{D5CDD505-2E9C-101B-9397-08002B2CF9AE}" pid="12" name="MSIP_Label_e83f8a96-e51b-4334-92a5-11244a58d044_SiteId">
    <vt:lpwstr>d6674c51-daa4-4142-8047-15a78bbe9306</vt:lpwstr>
  </property>
  <property fmtid="{D5CDD505-2E9C-101B-9397-08002B2CF9AE}" pid="13" name="MSIP_Label_e83f8a96-e51b-4334-92a5-11244a58d044_ActionId">
    <vt:lpwstr>6809f9b2-6651-4989-b06f-e4838ef84585</vt:lpwstr>
  </property>
  <property fmtid="{D5CDD505-2E9C-101B-9397-08002B2CF9AE}" pid="14" name="MSIP_Label_e83f8a96-e51b-4334-92a5-11244a58d044_ContentBits">
    <vt:lpwstr>1</vt:lpwstr>
  </property>
</Properties>
</file>